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7C09C" w14:textId="798954A1" w:rsidR="00FB1DC4" w:rsidRPr="000C6F34" w:rsidRDefault="003F6EE5" w:rsidP="00BE115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4819AA" w:rsidRPr="000C6F34">
        <w:rPr>
          <w:b/>
          <w:bCs/>
          <w:sz w:val="28"/>
          <w:szCs w:val="28"/>
        </w:rPr>
        <w:t>OWN OF BETHLEHEM</w:t>
      </w:r>
    </w:p>
    <w:p w14:paraId="581512A3" w14:textId="2B278A44" w:rsidR="004819AA" w:rsidRPr="000C6F34" w:rsidRDefault="004819AA" w:rsidP="00BE1159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Planning Board</w:t>
      </w:r>
    </w:p>
    <w:p w14:paraId="3B78DB9F" w14:textId="3CEC3678" w:rsidR="004819AA" w:rsidRPr="000C6F34" w:rsidRDefault="002B4C8C" w:rsidP="00BE11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September </w:t>
      </w:r>
      <w:r w:rsidR="007830A2">
        <w:rPr>
          <w:b/>
          <w:bCs/>
          <w:sz w:val="28"/>
          <w:szCs w:val="28"/>
        </w:rPr>
        <w:t>23</w:t>
      </w:r>
      <w:r w:rsidR="5D8A42C8" w:rsidRPr="5D8A42C8">
        <w:rPr>
          <w:b/>
          <w:bCs/>
          <w:sz w:val="28"/>
          <w:szCs w:val="28"/>
        </w:rPr>
        <w:t>, 2020</w:t>
      </w:r>
    </w:p>
    <w:p w14:paraId="268E2586" w14:textId="1C30A2FD" w:rsidR="004819AA" w:rsidRPr="000C6F34" w:rsidRDefault="005A64F7" w:rsidP="00BE115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HYBRID </w:t>
      </w:r>
      <w:r w:rsidR="5D8A42C8" w:rsidRPr="5D8A42C8">
        <w:rPr>
          <w:b/>
          <w:bCs/>
          <w:sz w:val="28"/>
          <w:szCs w:val="28"/>
        </w:rPr>
        <w:t xml:space="preserve">ZOOM VIRTUAL </w:t>
      </w:r>
      <w:r w:rsidR="007830A2">
        <w:rPr>
          <w:b/>
          <w:bCs/>
          <w:sz w:val="28"/>
          <w:szCs w:val="28"/>
        </w:rPr>
        <w:t>HEARING</w:t>
      </w:r>
    </w:p>
    <w:p w14:paraId="36425973" w14:textId="150D5724" w:rsidR="007A73D4" w:rsidRPr="000C6F34" w:rsidRDefault="007A73D4" w:rsidP="00BE1159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Minutes</w:t>
      </w:r>
    </w:p>
    <w:p w14:paraId="2A6E6D77" w14:textId="49CF245E" w:rsidR="007A73D4" w:rsidRDefault="007A73D4" w:rsidP="00BE1159">
      <w:pPr>
        <w:spacing w:after="0"/>
        <w:jc w:val="center"/>
        <w:rPr>
          <w:b/>
          <w:bCs/>
          <w:sz w:val="28"/>
          <w:szCs w:val="28"/>
        </w:rPr>
      </w:pPr>
      <w:r w:rsidRPr="005365D7">
        <w:rPr>
          <w:b/>
          <w:bCs/>
          <w:sz w:val="28"/>
          <w:szCs w:val="28"/>
        </w:rPr>
        <w:t>6 p.m.</w:t>
      </w:r>
    </w:p>
    <w:p w14:paraId="2AB3167F" w14:textId="3372D2A4" w:rsidR="00ED7FBD" w:rsidRDefault="00ED7FBD" w:rsidP="00BE1159">
      <w:pPr>
        <w:spacing w:after="0"/>
        <w:jc w:val="center"/>
        <w:rPr>
          <w:b/>
          <w:bCs/>
          <w:sz w:val="28"/>
          <w:szCs w:val="28"/>
        </w:rPr>
      </w:pPr>
    </w:p>
    <w:p w14:paraId="5707A283" w14:textId="77777777" w:rsidR="00ED7FBD" w:rsidRPr="005365D7" w:rsidRDefault="00ED7FBD" w:rsidP="00BE1159">
      <w:pPr>
        <w:spacing w:after="0"/>
        <w:jc w:val="center"/>
        <w:rPr>
          <w:b/>
          <w:bCs/>
          <w:sz w:val="28"/>
          <w:szCs w:val="28"/>
        </w:rPr>
      </w:pPr>
    </w:p>
    <w:p w14:paraId="696A3C27" w14:textId="3F3AF43E" w:rsidR="007A73D4" w:rsidRPr="005365D7" w:rsidRDefault="007A73D4" w:rsidP="007A73D4">
      <w:pPr>
        <w:spacing w:after="0"/>
        <w:rPr>
          <w:b/>
          <w:bCs/>
          <w:sz w:val="28"/>
          <w:szCs w:val="28"/>
        </w:rPr>
      </w:pPr>
    </w:p>
    <w:p w14:paraId="53B8CB35" w14:textId="77777777" w:rsidR="00B52AAD" w:rsidRDefault="00B52AAD" w:rsidP="007A73D4">
      <w:pPr>
        <w:spacing w:after="0"/>
        <w:rPr>
          <w:sz w:val="28"/>
          <w:szCs w:val="28"/>
        </w:rPr>
      </w:pPr>
    </w:p>
    <w:p w14:paraId="2B92A0C6" w14:textId="48F80A15" w:rsidR="007A73D4" w:rsidRDefault="5D8A42C8" w:rsidP="007A73D4">
      <w:pPr>
        <w:spacing w:after="0"/>
        <w:rPr>
          <w:sz w:val="28"/>
          <w:szCs w:val="28"/>
        </w:rPr>
      </w:pPr>
      <w:r w:rsidRPr="5D8A42C8">
        <w:rPr>
          <w:b/>
          <w:bCs/>
          <w:sz w:val="28"/>
          <w:szCs w:val="28"/>
        </w:rPr>
        <w:t>Present:</w:t>
      </w:r>
      <w:r w:rsidRPr="5D8A42C8">
        <w:rPr>
          <w:sz w:val="28"/>
          <w:szCs w:val="28"/>
        </w:rPr>
        <w:t xml:space="preserve"> </w:t>
      </w:r>
      <w:r w:rsidR="00841377" w:rsidRPr="5D8A42C8">
        <w:rPr>
          <w:sz w:val="28"/>
          <w:szCs w:val="28"/>
        </w:rPr>
        <w:t>Chairman Johnathan Stevenson</w:t>
      </w:r>
      <w:r w:rsidR="00841377">
        <w:rPr>
          <w:sz w:val="28"/>
          <w:szCs w:val="28"/>
        </w:rPr>
        <w:t>,</w:t>
      </w:r>
      <w:r w:rsidR="002D0135">
        <w:rPr>
          <w:sz w:val="28"/>
          <w:szCs w:val="28"/>
        </w:rPr>
        <w:t xml:space="preserve"> </w:t>
      </w:r>
      <w:r w:rsidRPr="5D8A42C8">
        <w:rPr>
          <w:sz w:val="28"/>
          <w:szCs w:val="28"/>
        </w:rPr>
        <w:t>Mike Bruno,</w:t>
      </w:r>
      <w:r w:rsidR="00BA5A22">
        <w:rPr>
          <w:sz w:val="28"/>
          <w:szCs w:val="28"/>
        </w:rPr>
        <w:t xml:space="preserve"> </w:t>
      </w:r>
      <w:r w:rsidRPr="5D8A42C8">
        <w:rPr>
          <w:sz w:val="28"/>
          <w:szCs w:val="28"/>
        </w:rPr>
        <w:t>Chris McGrath,</w:t>
      </w:r>
      <w:r w:rsidR="002B4C8C" w:rsidRPr="002B4C8C">
        <w:rPr>
          <w:sz w:val="28"/>
          <w:szCs w:val="28"/>
        </w:rPr>
        <w:t xml:space="preserve"> </w:t>
      </w:r>
      <w:r w:rsidR="002B4C8C">
        <w:rPr>
          <w:sz w:val="28"/>
          <w:szCs w:val="28"/>
        </w:rPr>
        <w:t>Marie Stevenson,</w:t>
      </w:r>
      <w:r w:rsidRPr="5D8A42C8">
        <w:rPr>
          <w:sz w:val="28"/>
          <w:szCs w:val="28"/>
        </w:rPr>
        <w:t xml:space="preserve"> Kim Koprowski, Kevin Roy, and Chris Jensen</w:t>
      </w:r>
    </w:p>
    <w:p w14:paraId="1174D522" w14:textId="49CBB775" w:rsidR="006F2DF6" w:rsidRDefault="5D8A42C8" w:rsidP="007A73D4">
      <w:pPr>
        <w:spacing w:after="0"/>
        <w:rPr>
          <w:sz w:val="28"/>
          <w:szCs w:val="28"/>
        </w:rPr>
      </w:pPr>
      <w:r w:rsidRPr="002D0135">
        <w:rPr>
          <w:b/>
          <w:bCs/>
          <w:sz w:val="28"/>
          <w:szCs w:val="28"/>
        </w:rPr>
        <w:t>Alternates</w:t>
      </w:r>
      <w:r w:rsidR="00E84600" w:rsidRPr="002D0135">
        <w:rPr>
          <w:b/>
          <w:bCs/>
          <w:sz w:val="28"/>
          <w:szCs w:val="28"/>
        </w:rPr>
        <w:t>:</w:t>
      </w:r>
      <w:r w:rsidRPr="5D8A42C8">
        <w:rPr>
          <w:sz w:val="28"/>
          <w:szCs w:val="28"/>
        </w:rPr>
        <w:t xml:space="preserve"> </w:t>
      </w:r>
      <w:r w:rsidR="00060531">
        <w:rPr>
          <w:sz w:val="28"/>
          <w:szCs w:val="28"/>
        </w:rPr>
        <w:t>Peter Roy</w:t>
      </w:r>
      <w:r w:rsidR="002B4C8C" w:rsidRPr="002B4C8C">
        <w:rPr>
          <w:sz w:val="28"/>
          <w:szCs w:val="28"/>
        </w:rPr>
        <w:t xml:space="preserve"> </w:t>
      </w:r>
      <w:r w:rsidR="002B4C8C">
        <w:rPr>
          <w:sz w:val="28"/>
          <w:szCs w:val="28"/>
        </w:rPr>
        <w:t>and Anthony Rodrigues</w:t>
      </w:r>
    </w:p>
    <w:p w14:paraId="5D3162B2" w14:textId="761BD54E" w:rsidR="00E41877" w:rsidRDefault="007830A2" w:rsidP="007A73D4">
      <w:pPr>
        <w:spacing w:after="0"/>
        <w:rPr>
          <w:sz w:val="28"/>
          <w:szCs w:val="28"/>
        </w:rPr>
      </w:pPr>
      <w:r>
        <w:rPr>
          <w:sz w:val="28"/>
          <w:szCs w:val="28"/>
        </w:rPr>
        <w:t>Excused absence:  Chris Jensen</w:t>
      </w:r>
    </w:p>
    <w:p w14:paraId="4A27F0DD" w14:textId="79501FF4" w:rsidR="00C769F2" w:rsidRDefault="00C769F2" w:rsidP="007A73D4">
      <w:pPr>
        <w:spacing w:after="0"/>
        <w:rPr>
          <w:sz w:val="28"/>
          <w:szCs w:val="28"/>
        </w:rPr>
      </w:pPr>
    </w:p>
    <w:p w14:paraId="1FC2D7DD" w14:textId="0176F10D" w:rsidR="00E41877" w:rsidRDefault="00E41877" w:rsidP="007A73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Board members were remote and at the Town Hall.  </w:t>
      </w:r>
      <w:r w:rsidR="002C6690">
        <w:rPr>
          <w:sz w:val="28"/>
          <w:szCs w:val="28"/>
        </w:rPr>
        <w:t>Chris McGrath, Kim Koprowski, Kevin Roy</w:t>
      </w:r>
      <w:r w:rsidR="00703C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B4C8C">
        <w:rPr>
          <w:sz w:val="28"/>
          <w:szCs w:val="28"/>
        </w:rPr>
        <w:t>Mike</w:t>
      </w:r>
      <w:r w:rsidR="003F04A9">
        <w:rPr>
          <w:sz w:val="28"/>
          <w:szCs w:val="28"/>
        </w:rPr>
        <w:t xml:space="preserve"> </w:t>
      </w:r>
      <w:r w:rsidR="00D0527C">
        <w:rPr>
          <w:sz w:val="28"/>
          <w:szCs w:val="28"/>
        </w:rPr>
        <w:t>Bruno,</w:t>
      </w:r>
      <w:r w:rsidR="00703C63">
        <w:rPr>
          <w:sz w:val="28"/>
          <w:szCs w:val="28"/>
        </w:rPr>
        <w:t xml:space="preserve"> and </w:t>
      </w:r>
      <w:r>
        <w:rPr>
          <w:sz w:val="28"/>
          <w:szCs w:val="28"/>
        </w:rPr>
        <w:t>Johnathan Stevenson</w:t>
      </w:r>
      <w:r w:rsidR="007830A2" w:rsidRPr="007830A2">
        <w:rPr>
          <w:sz w:val="28"/>
          <w:szCs w:val="28"/>
        </w:rPr>
        <w:t xml:space="preserve"> </w:t>
      </w:r>
      <w:r w:rsidR="007830A2">
        <w:rPr>
          <w:sz w:val="28"/>
          <w:szCs w:val="28"/>
        </w:rPr>
        <w:t>were at the town hall.</w:t>
      </w:r>
    </w:p>
    <w:p w14:paraId="0F78087E" w14:textId="4B9E53E6" w:rsidR="0051043E" w:rsidRPr="00083598" w:rsidRDefault="00083598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Mr. Stevenson opened the meeting at 6:00. He then </w:t>
      </w:r>
      <w:r w:rsidR="5D8A42C8" w:rsidRPr="0019397F">
        <w:rPr>
          <w:b/>
          <w:bCs/>
          <w:sz w:val="28"/>
          <w:szCs w:val="28"/>
        </w:rPr>
        <w:t>read the</w:t>
      </w:r>
      <w:r w:rsidR="001259C7">
        <w:rPr>
          <w:b/>
          <w:bCs/>
          <w:sz w:val="28"/>
          <w:szCs w:val="28"/>
        </w:rPr>
        <w:t xml:space="preserve"> public notice for Boisseau minor subdivision.</w:t>
      </w:r>
      <w:r w:rsidR="0051043E" w:rsidRPr="0051043E">
        <w:rPr>
          <w:b/>
          <w:bCs/>
          <w:sz w:val="28"/>
          <w:szCs w:val="28"/>
        </w:rPr>
        <w:t xml:space="preserve"> </w:t>
      </w:r>
    </w:p>
    <w:p w14:paraId="0F2F9EA3" w14:textId="77777777" w:rsidR="0051043E" w:rsidRDefault="0051043E" w:rsidP="0051043E">
      <w:pPr>
        <w:spacing w:after="0"/>
        <w:rPr>
          <w:b/>
          <w:bCs/>
          <w:sz w:val="28"/>
          <w:szCs w:val="28"/>
        </w:rPr>
      </w:pPr>
    </w:p>
    <w:p w14:paraId="5EBDCC4D" w14:textId="5A2B30E8" w:rsidR="0051043E" w:rsidRPr="0019397F" w:rsidRDefault="0051043E" w:rsidP="0051043E">
      <w:pPr>
        <w:spacing w:after="0"/>
        <w:rPr>
          <w:b/>
          <w:bCs/>
          <w:sz w:val="28"/>
          <w:szCs w:val="28"/>
        </w:rPr>
      </w:pPr>
      <w:r w:rsidRPr="0019397F">
        <w:rPr>
          <w:b/>
          <w:bCs/>
          <w:sz w:val="28"/>
          <w:szCs w:val="28"/>
        </w:rPr>
        <w:t xml:space="preserve">Open public </w:t>
      </w:r>
      <w:r>
        <w:rPr>
          <w:b/>
          <w:bCs/>
          <w:sz w:val="28"/>
          <w:szCs w:val="28"/>
        </w:rPr>
        <w:t>hearing</w:t>
      </w:r>
      <w:r w:rsidRPr="0019397F">
        <w:rPr>
          <w:b/>
          <w:bCs/>
          <w:sz w:val="28"/>
          <w:szCs w:val="28"/>
        </w:rPr>
        <w:t xml:space="preserve"> for Thomas Smith surveyor.  </w:t>
      </w:r>
    </w:p>
    <w:p w14:paraId="1925CC64" w14:textId="2F10BECC" w:rsidR="00EE656A" w:rsidRDefault="007830A2" w:rsidP="5D8A42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Thomas Smith/Boisseau </w:t>
      </w:r>
      <w:r w:rsidR="0051043E">
        <w:rPr>
          <w:sz w:val="28"/>
          <w:szCs w:val="28"/>
        </w:rPr>
        <w:t xml:space="preserve">minor </w:t>
      </w:r>
      <w:r w:rsidR="003F04A9">
        <w:rPr>
          <w:sz w:val="28"/>
          <w:szCs w:val="28"/>
        </w:rPr>
        <w:t>subdivision</w:t>
      </w:r>
    </w:p>
    <w:p w14:paraId="5F19470E" w14:textId="694031A7" w:rsidR="0051043E" w:rsidRPr="0019397F" w:rsidRDefault="007830A2" w:rsidP="0051043E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There were no changes since the conceptual.  </w:t>
      </w:r>
    </w:p>
    <w:p w14:paraId="67C7D2AE" w14:textId="498F9ABF" w:rsidR="0051043E" w:rsidRDefault="0051043E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Mr. Smith presented </w:t>
      </w:r>
      <w:r w:rsidR="003F04A9">
        <w:rPr>
          <w:sz w:val="28"/>
          <w:szCs w:val="28"/>
        </w:rPr>
        <w:t>the</w:t>
      </w:r>
      <w:r>
        <w:rPr>
          <w:sz w:val="28"/>
          <w:szCs w:val="28"/>
        </w:rPr>
        <w:t xml:space="preserve"> minor subdivision.  Map 209, Lot 55-1.  The 20-acre parcel will be divided into two.  The lot with the house will become 5 acres.  The second lot will become 14+ acres.  The house lot will not need state approval.  5 acres and above need state approval.  </w:t>
      </w:r>
    </w:p>
    <w:p w14:paraId="77EA3AF1" w14:textId="55CFE342" w:rsidR="0051043E" w:rsidRDefault="0051043E" w:rsidP="0051043E">
      <w:pPr>
        <w:spacing w:after="0"/>
        <w:rPr>
          <w:b/>
          <w:bCs/>
          <w:sz w:val="28"/>
          <w:szCs w:val="28"/>
        </w:rPr>
      </w:pPr>
      <w:r w:rsidRPr="0019397F">
        <w:rPr>
          <w:b/>
          <w:bCs/>
          <w:sz w:val="28"/>
          <w:szCs w:val="28"/>
        </w:rPr>
        <w:t>No board or public input.</w:t>
      </w:r>
    </w:p>
    <w:p w14:paraId="234E4BE5" w14:textId="34671FDB" w:rsidR="0051043E" w:rsidRPr="0019397F" w:rsidRDefault="0051043E" w:rsidP="0051043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Mike Bruno motion to approve subdivision for Lawrence and Jeanne Boisseau.  Kim Koprowski second 6-0 motion passed</w:t>
      </w:r>
    </w:p>
    <w:p w14:paraId="215EE18C" w14:textId="541F98A0" w:rsidR="0051043E" w:rsidRDefault="0051043E" w:rsidP="0051043E">
      <w:pPr>
        <w:spacing w:after="0"/>
        <w:rPr>
          <w:b/>
          <w:bCs/>
          <w:sz w:val="28"/>
          <w:szCs w:val="28"/>
        </w:rPr>
      </w:pPr>
      <w:r w:rsidRPr="0019397F">
        <w:rPr>
          <w:b/>
          <w:bCs/>
          <w:sz w:val="28"/>
          <w:szCs w:val="28"/>
        </w:rPr>
        <w:t xml:space="preserve">Close public </w:t>
      </w:r>
      <w:r>
        <w:rPr>
          <w:b/>
          <w:bCs/>
          <w:sz w:val="28"/>
          <w:szCs w:val="28"/>
        </w:rPr>
        <w:t>hearing</w:t>
      </w:r>
      <w:r w:rsidRPr="0019397F">
        <w:rPr>
          <w:b/>
          <w:bCs/>
          <w:sz w:val="28"/>
          <w:szCs w:val="28"/>
        </w:rPr>
        <w:t xml:space="preserve"> for Thomas Smith.</w:t>
      </w:r>
    </w:p>
    <w:p w14:paraId="5B2F2716" w14:textId="77777777" w:rsidR="00703C63" w:rsidRDefault="00703C63" w:rsidP="0051043E">
      <w:pPr>
        <w:spacing w:after="0"/>
        <w:rPr>
          <w:b/>
          <w:bCs/>
          <w:sz w:val="28"/>
          <w:szCs w:val="28"/>
        </w:rPr>
      </w:pPr>
    </w:p>
    <w:p w14:paraId="7A578BD5" w14:textId="77777777" w:rsidR="0051043E" w:rsidRDefault="0051043E" w:rsidP="0051043E">
      <w:pPr>
        <w:spacing w:after="0"/>
        <w:rPr>
          <w:b/>
          <w:bCs/>
          <w:sz w:val="28"/>
          <w:szCs w:val="28"/>
        </w:rPr>
      </w:pPr>
    </w:p>
    <w:p w14:paraId="2A1D6B61" w14:textId="0B9C7407" w:rsidR="0051043E" w:rsidRPr="003F04A9" w:rsidRDefault="0051043E" w:rsidP="0051043E">
      <w:pPr>
        <w:spacing w:after="0"/>
        <w:rPr>
          <w:b/>
          <w:bCs/>
          <w:sz w:val="28"/>
          <w:szCs w:val="28"/>
        </w:rPr>
      </w:pPr>
      <w:r w:rsidRPr="003F04A9">
        <w:rPr>
          <w:b/>
          <w:bCs/>
          <w:sz w:val="28"/>
          <w:szCs w:val="28"/>
        </w:rPr>
        <w:lastRenderedPageBreak/>
        <w:t>Open meeting for Andrea Bryant ZBA chair</w:t>
      </w:r>
    </w:p>
    <w:p w14:paraId="19BCCB50" w14:textId="1C2A5F1A" w:rsidR="00AB70C7" w:rsidRDefault="0051043E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t>Special Exception criteria language change.  Andrea</w:t>
      </w:r>
      <w:r w:rsidR="003F04A9">
        <w:rPr>
          <w:sz w:val="28"/>
          <w:szCs w:val="28"/>
        </w:rPr>
        <w:t xml:space="preserve"> Bryant explained</w:t>
      </w:r>
      <w:r>
        <w:rPr>
          <w:sz w:val="28"/>
          <w:szCs w:val="28"/>
        </w:rPr>
        <w:t xml:space="preserve"> that the criteria has needed improvements for a long while</w:t>
      </w:r>
      <w:r w:rsidR="009F0180">
        <w:rPr>
          <w:sz w:val="28"/>
          <w:szCs w:val="28"/>
        </w:rPr>
        <w:t xml:space="preserve"> and </w:t>
      </w:r>
      <w:r>
        <w:rPr>
          <w:sz w:val="28"/>
          <w:szCs w:val="28"/>
        </w:rPr>
        <w:t>that the 5 criteria are quite redundant.  The applicate needs to be aware of their request for a Special Exception</w:t>
      </w:r>
      <w:r w:rsidR="00703C63">
        <w:rPr>
          <w:sz w:val="28"/>
          <w:szCs w:val="28"/>
        </w:rPr>
        <w:t xml:space="preserve"> and h</w:t>
      </w:r>
      <w:r>
        <w:rPr>
          <w:sz w:val="28"/>
          <w:szCs w:val="28"/>
        </w:rPr>
        <w:t>ow they are going to handle each aspect</w:t>
      </w:r>
      <w:r w:rsidR="00703C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3C63">
        <w:rPr>
          <w:sz w:val="28"/>
          <w:szCs w:val="28"/>
        </w:rPr>
        <w:t xml:space="preserve">Such as noise, nuisance, and </w:t>
      </w:r>
      <w:r w:rsidR="006132DD">
        <w:rPr>
          <w:sz w:val="28"/>
          <w:szCs w:val="28"/>
        </w:rPr>
        <w:t xml:space="preserve">the </w:t>
      </w:r>
      <w:r w:rsidR="00703C63">
        <w:rPr>
          <w:sz w:val="28"/>
          <w:szCs w:val="28"/>
        </w:rPr>
        <w:t xml:space="preserve">general welfare of the neighborhood and the town.   </w:t>
      </w:r>
      <w:r w:rsidR="006132DD">
        <w:rPr>
          <w:sz w:val="28"/>
          <w:szCs w:val="28"/>
        </w:rPr>
        <w:t>This includes the</w:t>
      </w:r>
      <w:r w:rsidR="00703C63">
        <w:rPr>
          <w:sz w:val="28"/>
          <w:szCs w:val="28"/>
        </w:rPr>
        <w:t xml:space="preserve"> spirit and intent of the Master </w:t>
      </w:r>
      <w:r w:rsidR="006132DD">
        <w:rPr>
          <w:sz w:val="28"/>
          <w:szCs w:val="28"/>
        </w:rPr>
        <w:t>Plan.</w:t>
      </w:r>
      <w:r w:rsidR="00703C63">
        <w:rPr>
          <w:sz w:val="28"/>
          <w:szCs w:val="28"/>
        </w:rPr>
        <w:t xml:space="preserve"> </w:t>
      </w:r>
      <w:r w:rsidR="003F04A9">
        <w:rPr>
          <w:sz w:val="28"/>
          <w:szCs w:val="28"/>
        </w:rPr>
        <w:t xml:space="preserve">The Zoning board </w:t>
      </w:r>
      <w:r w:rsidR="00150B03">
        <w:rPr>
          <w:sz w:val="28"/>
          <w:szCs w:val="28"/>
        </w:rPr>
        <w:t>met,</w:t>
      </w:r>
      <w:r w:rsidR="003F04A9">
        <w:rPr>
          <w:sz w:val="28"/>
          <w:szCs w:val="28"/>
        </w:rPr>
        <w:t xml:space="preserve"> and all members agreed </w:t>
      </w:r>
      <w:r w:rsidR="00BA739F">
        <w:rPr>
          <w:sz w:val="28"/>
          <w:szCs w:val="28"/>
        </w:rPr>
        <w:t>on the final 4 criteria.</w:t>
      </w:r>
    </w:p>
    <w:p w14:paraId="443581AB" w14:textId="7134AA49" w:rsidR="003F04A9" w:rsidRPr="00083598" w:rsidRDefault="003F04A9" w:rsidP="0051043E">
      <w:pPr>
        <w:spacing w:after="0"/>
        <w:rPr>
          <w:b/>
          <w:bCs/>
          <w:sz w:val="28"/>
          <w:szCs w:val="28"/>
        </w:rPr>
      </w:pPr>
      <w:r w:rsidRPr="00083598">
        <w:rPr>
          <w:b/>
          <w:bCs/>
          <w:sz w:val="28"/>
          <w:szCs w:val="28"/>
        </w:rPr>
        <w:t>Board input</w:t>
      </w:r>
    </w:p>
    <w:p w14:paraId="687FF982" w14:textId="451DF8E4" w:rsidR="00150B03" w:rsidRDefault="003F04A9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t>Kevin Roy said that the new criteria was very objective.</w:t>
      </w:r>
      <w:r w:rsidR="00BA739F">
        <w:rPr>
          <w:sz w:val="28"/>
          <w:szCs w:val="28"/>
        </w:rPr>
        <w:t xml:space="preserve">  The board asked about how noise can be measured.  And how the board can put limits on noise.  Marty Cook explained that it </w:t>
      </w:r>
      <w:r w:rsidR="00150B03">
        <w:rPr>
          <w:sz w:val="28"/>
          <w:szCs w:val="28"/>
        </w:rPr>
        <w:t>must</w:t>
      </w:r>
      <w:r w:rsidR="00BA739F">
        <w:rPr>
          <w:sz w:val="28"/>
          <w:szCs w:val="28"/>
        </w:rPr>
        <w:t xml:space="preserve"> be</w:t>
      </w:r>
      <w:r w:rsidR="006132DD">
        <w:rPr>
          <w:sz w:val="28"/>
          <w:szCs w:val="28"/>
        </w:rPr>
        <w:t>come</w:t>
      </w:r>
      <w:r w:rsidR="00BA739F">
        <w:rPr>
          <w:sz w:val="28"/>
          <w:szCs w:val="28"/>
        </w:rPr>
        <w:t xml:space="preserve"> a </w:t>
      </w:r>
      <w:r w:rsidR="00150B03">
        <w:rPr>
          <w:sz w:val="28"/>
          <w:szCs w:val="28"/>
        </w:rPr>
        <w:t>n</w:t>
      </w:r>
      <w:r w:rsidR="006132DD">
        <w:rPr>
          <w:sz w:val="28"/>
          <w:szCs w:val="28"/>
        </w:rPr>
        <w:t>uisance and t</w:t>
      </w:r>
      <w:r w:rsidR="00BA739F">
        <w:rPr>
          <w:sz w:val="28"/>
          <w:szCs w:val="28"/>
        </w:rPr>
        <w:t>hen</w:t>
      </w:r>
      <w:r w:rsidR="006132DD">
        <w:rPr>
          <w:sz w:val="28"/>
          <w:szCs w:val="28"/>
        </w:rPr>
        <w:t xml:space="preserve"> you</w:t>
      </w:r>
      <w:r w:rsidR="00BA739F">
        <w:rPr>
          <w:sz w:val="28"/>
          <w:szCs w:val="28"/>
        </w:rPr>
        <w:t xml:space="preserve"> involve the developer.  Andrea Bryant said that it in the regulations.  Mike Bruno asked about glare before the project is in place.  Andrea</w:t>
      </w:r>
      <w:r w:rsidR="006132DD">
        <w:rPr>
          <w:sz w:val="28"/>
          <w:szCs w:val="28"/>
        </w:rPr>
        <w:t xml:space="preserve"> Bryant’s </w:t>
      </w:r>
      <w:r w:rsidR="00BA739F">
        <w:rPr>
          <w:sz w:val="28"/>
          <w:szCs w:val="28"/>
        </w:rPr>
        <w:t xml:space="preserve">response was that they will have to </w:t>
      </w:r>
      <w:r w:rsidR="00150B03">
        <w:rPr>
          <w:sz w:val="28"/>
          <w:szCs w:val="28"/>
        </w:rPr>
        <w:t>explain</w:t>
      </w:r>
      <w:r w:rsidR="00BA739F">
        <w:rPr>
          <w:sz w:val="28"/>
          <w:szCs w:val="28"/>
        </w:rPr>
        <w:t xml:space="preserve"> it if they want a Special Exception.  Mike Bru</w:t>
      </w:r>
      <w:r w:rsidR="00150B03">
        <w:rPr>
          <w:sz w:val="28"/>
          <w:szCs w:val="28"/>
        </w:rPr>
        <w:t xml:space="preserve">no </w:t>
      </w:r>
      <w:r w:rsidR="00BA739F">
        <w:rPr>
          <w:sz w:val="28"/>
          <w:szCs w:val="28"/>
        </w:rPr>
        <w:t>asked i</w:t>
      </w:r>
      <w:r w:rsidR="006132DD">
        <w:rPr>
          <w:sz w:val="28"/>
          <w:szCs w:val="28"/>
        </w:rPr>
        <w:t>f</w:t>
      </w:r>
      <w:r w:rsidR="00BA739F">
        <w:rPr>
          <w:sz w:val="28"/>
          <w:szCs w:val="28"/>
        </w:rPr>
        <w:t xml:space="preserve"> impact fees were common in other towns criteria.  </w:t>
      </w:r>
      <w:r w:rsidR="00150B03">
        <w:rPr>
          <w:sz w:val="28"/>
          <w:szCs w:val="28"/>
        </w:rPr>
        <w:t>Yes,</w:t>
      </w:r>
      <w:r w:rsidR="00BA739F">
        <w:rPr>
          <w:sz w:val="28"/>
          <w:szCs w:val="28"/>
        </w:rPr>
        <w:t xml:space="preserve"> there were quite a few Andrea said. The applicate will have to address how this </w:t>
      </w:r>
      <w:r w:rsidR="00150B03">
        <w:rPr>
          <w:sz w:val="28"/>
          <w:szCs w:val="28"/>
        </w:rPr>
        <w:t>will not</w:t>
      </w:r>
      <w:r w:rsidR="00BA739F">
        <w:rPr>
          <w:sz w:val="28"/>
          <w:szCs w:val="28"/>
        </w:rPr>
        <w:t xml:space="preserve"> be a problem.  Mr. McGrath asked if it is legal to ask about coast to impact. </w:t>
      </w:r>
      <w:r w:rsidR="006132DD">
        <w:rPr>
          <w:sz w:val="28"/>
          <w:szCs w:val="28"/>
        </w:rPr>
        <w:t xml:space="preserve">Deb Bayley will reach out to legal.  </w:t>
      </w:r>
      <w:r w:rsidR="00BA739F">
        <w:rPr>
          <w:sz w:val="28"/>
          <w:szCs w:val="28"/>
        </w:rPr>
        <w:t xml:space="preserve"> </w:t>
      </w:r>
      <w:r w:rsidR="00150B03">
        <w:rPr>
          <w:sz w:val="28"/>
          <w:szCs w:val="28"/>
        </w:rPr>
        <w:t xml:space="preserve">The board expressed that they were very happy with the updated criteria change that the ZBA did.  </w:t>
      </w:r>
    </w:p>
    <w:p w14:paraId="0C1BD796" w14:textId="07E0D82A" w:rsidR="0051043E" w:rsidRDefault="00150B03" w:rsidP="0051043E">
      <w:pPr>
        <w:spacing w:after="0"/>
        <w:rPr>
          <w:b/>
          <w:bCs/>
          <w:sz w:val="28"/>
          <w:szCs w:val="28"/>
        </w:rPr>
      </w:pPr>
      <w:r w:rsidRPr="00150B03">
        <w:rPr>
          <w:b/>
          <w:bCs/>
          <w:sz w:val="28"/>
          <w:szCs w:val="28"/>
        </w:rPr>
        <w:t>Mike Bruno motion to accept the proposed changes to the criteria for a Special Exception upon</w:t>
      </w:r>
      <w:r>
        <w:rPr>
          <w:b/>
          <w:bCs/>
          <w:sz w:val="28"/>
          <w:szCs w:val="28"/>
        </w:rPr>
        <w:t xml:space="preserve"> asking NHMA</w:t>
      </w:r>
      <w:r w:rsidR="006132DD">
        <w:rPr>
          <w:b/>
          <w:bCs/>
          <w:sz w:val="28"/>
          <w:szCs w:val="28"/>
        </w:rPr>
        <w:t xml:space="preserve"> to look at it. Then </w:t>
      </w:r>
      <w:r w:rsidRPr="00150B03">
        <w:rPr>
          <w:b/>
          <w:bCs/>
          <w:sz w:val="28"/>
          <w:szCs w:val="28"/>
        </w:rPr>
        <w:t>schedule two public hearings.  Kevin Roy second 5-0 motion passed</w:t>
      </w:r>
      <w:r w:rsidR="003F04A9" w:rsidRPr="00150B03">
        <w:rPr>
          <w:b/>
          <w:bCs/>
          <w:sz w:val="28"/>
          <w:szCs w:val="28"/>
        </w:rPr>
        <w:t xml:space="preserve"> </w:t>
      </w:r>
    </w:p>
    <w:p w14:paraId="57D17CBA" w14:textId="1AAAD1A0" w:rsidR="00BD7112" w:rsidRDefault="00BD7112" w:rsidP="0051043E">
      <w:pPr>
        <w:spacing w:after="0"/>
        <w:rPr>
          <w:b/>
          <w:bCs/>
          <w:sz w:val="28"/>
          <w:szCs w:val="28"/>
        </w:rPr>
      </w:pPr>
    </w:p>
    <w:p w14:paraId="2638A9BD" w14:textId="77777777" w:rsidR="00BD7112" w:rsidRDefault="00BD7112" w:rsidP="0051043E">
      <w:pPr>
        <w:spacing w:after="0"/>
        <w:rPr>
          <w:b/>
          <w:bCs/>
          <w:sz w:val="28"/>
          <w:szCs w:val="28"/>
        </w:rPr>
      </w:pPr>
    </w:p>
    <w:p w14:paraId="013684A0" w14:textId="238AAA25" w:rsidR="00CF716B" w:rsidRDefault="00CF716B" w:rsidP="0051043E">
      <w:pPr>
        <w:spacing w:after="0"/>
        <w:rPr>
          <w:b/>
          <w:bCs/>
          <w:sz w:val="28"/>
          <w:szCs w:val="28"/>
        </w:rPr>
      </w:pPr>
    </w:p>
    <w:p w14:paraId="5F9A711A" w14:textId="77777777" w:rsidR="00CF716B" w:rsidRDefault="00CF716B" w:rsidP="00CF71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5472B8F2" w14:textId="77777777" w:rsidR="00CF716B" w:rsidRDefault="00CF716B" w:rsidP="00CF716B">
      <w:pPr>
        <w:jc w:val="center"/>
        <w:rPr>
          <w:b/>
          <w:bCs/>
          <w:sz w:val="24"/>
          <w:szCs w:val="24"/>
        </w:rPr>
      </w:pPr>
    </w:p>
    <w:p w14:paraId="0E847B6D" w14:textId="77777777" w:rsidR="00CF716B" w:rsidRDefault="00CF716B" w:rsidP="00CF716B">
      <w:pPr>
        <w:jc w:val="center"/>
        <w:rPr>
          <w:b/>
          <w:bCs/>
          <w:sz w:val="24"/>
          <w:szCs w:val="24"/>
        </w:rPr>
      </w:pPr>
    </w:p>
    <w:p w14:paraId="3EE4F5A4" w14:textId="77777777" w:rsidR="00CF716B" w:rsidRDefault="00CF716B" w:rsidP="00CF716B">
      <w:pPr>
        <w:jc w:val="center"/>
        <w:rPr>
          <w:b/>
          <w:bCs/>
          <w:sz w:val="24"/>
          <w:szCs w:val="24"/>
        </w:rPr>
      </w:pPr>
    </w:p>
    <w:p w14:paraId="3CF30040" w14:textId="77777777" w:rsidR="00CF716B" w:rsidRDefault="00CF716B" w:rsidP="00CF716B">
      <w:pPr>
        <w:jc w:val="center"/>
        <w:rPr>
          <w:b/>
          <w:bCs/>
          <w:sz w:val="24"/>
          <w:szCs w:val="24"/>
        </w:rPr>
      </w:pPr>
    </w:p>
    <w:p w14:paraId="05A3753E" w14:textId="77777777" w:rsidR="00CF716B" w:rsidRDefault="00CF716B" w:rsidP="00CF716B">
      <w:pPr>
        <w:jc w:val="center"/>
        <w:rPr>
          <w:b/>
          <w:bCs/>
          <w:sz w:val="24"/>
          <w:szCs w:val="24"/>
        </w:rPr>
      </w:pPr>
    </w:p>
    <w:p w14:paraId="1BD7B047" w14:textId="77777777" w:rsidR="00CF716B" w:rsidRDefault="00CF716B" w:rsidP="00CF716B">
      <w:pPr>
        <w:jc w:val="center"/>
        <w:rPr>
          <w:b/>
          <w:bCs/>
          <w:sz w:val="24"/>
          <w:szCs w:val="24"/>
        </w:rPr>
      </w:pPr>
    </w:p>
    <w:p w14:paraId="54B35D7E" w14:textId="77777777" w:rsidR="00CF716B" w:rsidRDefault="00CF716B" w:rsidP="00CF716B">
      <w:pPr>
        <w:jc w:val="center"/>
        <w:rPr>
          <w:b/>
          <w:bCs/>
          <w:sz w:val="24"/>
          <w:szCs w:val="24"/>
        </w:rPr>
      </w:pPr>
    </w:p>
    <w:p w14:paraId="3C2EF955" w14:textId="3C925428" w:rsidR="00CF716B" w:rsidRDefault="00CF716B" w:rsidP="00CF71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Zoning Board Proposed changes   </w:t>
      </w:r>
    </w:p>
    <w:p w14:paraId="71200738" w14:textId="77777777" w:rsidR="00CF716B" w:rsidRDefault="00CF716B" w:rsidP="00CF71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ZBA meeting 9/22/20  </w:t>
      </w:r>
    </w:p>
    <w:p w14:paraId="74C1EB46" w14:textId="77777777" w:rsidR="00CF716B" w:rsidRDefault="00CF716B" w:rsidP="00CF71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(Written together and accepted unanimously)</w:t>
      </w:r>
    </w:p>
    <w:p w14:paraId="4E6BC70D" w14:textId="77777777" w:rsidR="00CF716B" w:rsidRDefault="00CF716B" w:rsidP="00CF71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Exceptions Criteria</w:t>
      </w:r>
    </w:p>
    <w:p w14:paraId="17C029D9" w14:textId="77777777" w:rsidR="00CF716B" w:rsidRDefault="00CF716B" w:rsidP="00CF716B">
      <w:pPr>
        <w:jc w:val="center"/>
        <w:rPr>
          <w:b/>
          <w:bCs/>
          <w:sz w:val="24"/>
          <w:szCs w:val="24"/>
        </w:rPr>
      </w:pPr>
    </w:p>
    <w:p w14:paraId="4212216E" w14:textId="77777777" w:rsidR="00CF716B" w:rsidRDefault="00CF716B" w:rsidP="00CF716B">
      <w:pPr>
        <w:rPr>
          <w:b/>
          <w:bCs/>
          <w:sz w:val="24"/>
          <w:szCs w:val="24"/>
        </w:rPr>
      </w:pPr>
      <w:r w:rsidRPr="00D75FFC">
        <w:rPr>
          <w:b/>
          <w:bCs/>
          <w:sz w:val="24"/>
          <w:szCs w:val="24"/>
        </w:rPr>
        <w:t>The proposed use, structure, or change to a structure or use:</w:t>
      </w:r>
    </w:p>
    <w:p w14:paraId="4C994A42" w14:textId="77777777" w:rsidR="00CF716B" w:rsidRPr="00D75FFC" w:rsidRDefault="00CF716B" w:rsidP="00CF716B">
      <w:pPr>
        <w:rPr>
          <w:b/>
          <w:bCs/>
          <w:sz w:val="24"/>
          <w:szCs w:val="24"/>
        </w:rPr>
      </w:pPr>
    </w:p>
    <w:p w14:paraId="2FC2A2E4" w14:textId="77777777" w:rsidR="00CF716B" w:rsidRDefault="00CF716B" w:rsidP="00CF71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1F30">
        <w:rPr>
          <w:sz w:val="24"/>
          <w:szCs w:val="24"/>
        </w:rPr>
        <w:t>shall meet the requirements of the Bethlehem zoning ordinances and is consistent with the spirit and intent of the Bethlehem Master Plan.</w:t>
      </w:r>
    </w:p>
    <w:p w14:paraId="58EFC14B" w14:textId="77777777" w:rsidR="00CF716B" w:rsidRPr="003E1F30" w:rsidRDefault="00CF716B" w:rsidP="00CF716B">
      <w:pPr>
        <w:ind w:left="360"/>
        <w:rPr>
          <w:sz w:val="24"/>
          <w:szCs w:val="24"/>
        </w:rPr>
      </w:pPr>
    </w:p>
    <w:p w14:paraId="00D74A7E" w14:textId="77777777" w:rsidR="00CF716B" w:rsidRDefault="00CF716B" w:rsidP="00CF71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1F30">
        <w:rPr>
          <w:sz w:val="24"/>
          <w:szCs w:val="24"/>
        </w:rPr>
        <w:t>shall not negatively impact the health, safety, or general welfare of the neighborhood and/or the town, including but not limited to noise, odor, vibration, glare, hours of operation, traffic, lighting, runoff, and/or pollutants.</w:t>
      </w:r>
    </w:p>
    <w:p w14:paraId="5E517AFE" w14:textId="77777777" w:rsidR="00CF716B" w:rsidRPr="003E1F30" w:rsidRDefault="00CF716B" w:rsidP="00CF716B">
      <w:pPr>
        <w:pStyle w:val="ListParagraph"/>
        <w:rPr>
          <w:sz w:val="24"/>
          <w:szCs w:val="24"/>
        </w:rPr>
      </w:pPr>
    </w:p>
    <w:p w14:paraId="76E85D74" w14:textId="77777777" w:rsidR="00CF716B" w:rsidRPr="003E1F30" w:rsidRDefault="00CF716B" w:rsidP="00CF716B">
      <w:pPr>
        <w:ind w:left="360"/>
        <w:rPr>
          <w:sz w:val="24"/>
          <w:szCs w:val="24"/>
        </w:rPr>
      </w:pPr>
    </w:p>
    <w:p w14:paraId="4B56281F" w14:textId="77777777" w:rsidR="00CF716B" w:rsidRDefault="00CF716B" w:rsidP="00CF716B">
      <w:pPr>
        <w:rPr>
          <w:sz w:val="24"/>
          <w:szCs w:val="24"/>
        </w:rPr>
      </w:pPr>
      <w:r w:rsidRPr="00015453">
        <w:rPr>
          <w:sz w:val="24"/>
          <w:szCs w:val="24"/>
        </w:rPr>
        <w:t>3. shall be compatible with the character of the neighborhood and the town</w:t>
      </w:r>
      <w:r>
        <w:rPr>
          <w:sz w:val="24"/>
          <w:szCs w:val="24"/>
        </w:rPr>
        <w:t xml:space="preserve"> and</w:t>
      </w:r>
      <w:r w:rsidRPr="00015453">
        <w:rPr>
          <w:sz w:val="24"/>
          <w:szCs w:val="24"/>
        </w:rPr>
        <w:t xml:space="preserve"> will not </w:t>
      </w:r>
      <w:r>
        <w:rPr>
          <w:sz w:val="24"/>
          <w:szCs w:val="24"/>
        </w:rPr>
        <w:t>diminish</w:t>
      </w:r>
      <w:r w:rsidRPr="00015453">
        <w:rPr>
          <w:sz w:val="24"/>
          <w:szCs w:val="24"/>
        </w:rPr>
        <w:t xml:space="preserve"> </w:t>
      </w:r>
      <w:r>
        <w:rPr>
          <w:sz w:val="24"/>
          <w:szCs w:val="24"/>
        </w:rPr>
        <w:t>or have a negative effect on</w:t>
      </w:r>
      <w:r w:rsidRPr="00015453">
        <w:rPr>
          <w:sz w:val="24"/>
          <w:szCs w:val="24"/>
        </w:rPr>
        <w:t xml:space="preserve"> property values.  </w:t>
      </w:r>
    </w:p>
    <w:p w14:paraId="434E0634" w14:textId="77777777" w:rsidR="00CF716B" w:rsidRPr="00015453" w:rsidRDefault="00CF716B" w:rsidP="00CF716B">
      <w:pPr>
        <w:rPr>
          <w:sz w:val="24"/>
          <w:szCs w:val="24"/>
        </w:rPr>
      </w:pPr>
    </w:p>
    <w:p w14:paraId="2350C3AC" w14:textId="77777777" w:rsidR="00CF716B" w:rsidRPr="00015453" w:rsidRDefault="00CF716B" w:rsidP="00CF716B">
      <w:pPr>
        <w:rPr>
          <w:sz w:val="24"/>
          <w:szCs w:val="24"/>
        </w:rPr>
      </w:pPr>
      <w:r w:rsidRPr="00015453">
        <w:rPr>
          <w:sz w:val="24"/>
          <w:szCs w:val="24"/>
        </w:rPr>
        <w:t>4.  shall not</w:t>
      </w:r>
      <w:r>
        <w:rPr>
          <w:sz w:val="24"/>
          <w:szCs w:val="24"/>
        </w:rPr>
        <w:t xml:space="preserve"> overload or</w:t>
      </w:r>
      <w:r w:rsidRPr="00015453">
        <w:rPr>
          <w:sz w:val="24"/>
          <w:szCs w:val="24"/>
        </w:rPr>
        <w:t xml:space="preserve"> result in an excessive demand on municipal services and/or facilities, including but not limited to schools, emergency services, water and sewage, waste disposal and road maintenance.</w:t>
      </w:r>
    </w:p>
    <w:p w14:paraId="19AE13E1" w14:textId="5D02A53D" w:rsidR="00CF716B" w:rsidRPr="00BD7112" w:rsidRDefault="00CF716B" w:rsidP="0051043E">
      <w:pPr>
        <w:spacing w:after="0"/>
        <w:rPr>
          <w:b/>
          <w:bCs/>
          <w:sz w:val="28"/>
          <w:szCs w:val="28"/>
        </w:rPr>
      </w:pPr>
      <w:r w:rsidRPr="00BD7112">
        <w:rPr>
          <w:b/>
          <w:bCs/>
          <w:sz w:val="28"/>
          <w:szCs w:val="28"/>
        </w:rPr>
        <w:t>Closed Special Exception criteria</w:t>
      </w:r>
    </w:p>
    <w:p w14:paraId="4989F837" w14:textId="77777777" w:rsidR="00CF716B" w:rsidRPr="00CF716B" w:rsidRDefault="00CF716B" w:rsidP="0051043E">
      <w:pPr>
        <w:spacing w:after="0"/>
        <w:rPr>
          <w:sz w:val="28"/>
          <w:szCs w:val="28"/>
        </w:rPr>
      </w:pPr>
    </w:p>
    <w:p w14:paraId="00B64546" w14:textId="1E80CFC9" w:rsidR="00150B03" w:rsidRPr="00BD7112" w:rsidRDefault="00CF716B" w:rsidP="0051043E">
      <w:pPr>
        <w:spacing w:after="0"/>
        <w:rPr>
          <w:b/>
          <w:bCs/>
          <w:sz w:val="28"/>
          <w:szCs w:val="28"/>
        </w:rPr>
      </w:pPr>
      <w:r w:rsidRPr="00BD7112">
        <w:rPr>
          <w:b/>
          <w:bCs/>
          <w:sz w:val="28"/>
          <w:szCs w:val="28"/>
        </w:rPr>
        <w:t>Open Mobile Home</w:t>
      </w:r>
    </w:p>
    <w:p w14:paraId="7C596F04" w14:textId="5AA3766C" w:rsidR="00150B03" w:rsidRPr="00CF716B" w:rsidRDefault="00150B03" w:rsidP="0051043E">
      <w:pPr>
        <w:spacing w:after="0"/>
        <w:rPr>
          <w:sz w:val="28"/>
          <w:szCs w:val="28"/>
        </w:rPr>
      </w:pPr>
      <w:r w:rsidRPr="00CF716B">
        <w:rPr>
          <w:sz w:val="28"/>
          <w:szCs w:val="28"/>
        </w:rPr>
        <w:t>Mobile home warrant article.  Tabled until response comes back from Attorney.</w:t>
      </w:r>
    </w:p>
    <w:p w14:paraId="150ABC5A" w14:textId="57E87760" w:rsidR="00150B03" w:rsidRPr="00CF716B" w:rsidRDefault="00150B03" w:rsidP="0051043E">
      <w:pPr>
        <w:spacing w:after="0"/>
        <w:rPr>
          <w:sz w:val="28"/>
          <w:szCs w:val="28"/>
        </w:rPr>
      </w:pPr>
    </w:p>
    <w:p w14:paraId="00DF2FB5" w14:textId="77777777" w:rsidR="00BD7112" w:rsidRDefault="00BD7112" w:rsidP="0051043E">
      <w:pPr>
        <w:spacing w:after="0"/>
        <w:rPr>
          <w:sz w:val="28"/>
          <w:szCs w:val="28"/>
        </w:rPr>
      </w:pPr>
    </w:p>
    <w:p w14:paraId="65E86CF6" w14:textId="77777777" w:rsidR="00BD7112" w:rsidRDefault="00BD7112" w:rsidP="0051043E">
      <w:pPr>
        <w:spacing w:after="0"/>
        <w:rPr>
          <w:sz w:val="28"/>
          <w:szCs w:val="28"/>
        </w:rPr>
      </w:pPr>
    </w:p>
    <w:p w14:paraId="33A8CCAE" w14:textId="77777777" w:rsidR="00083598" w:rsidRDefault="00083598" w:rsidP="0051043E">
      <w:pPr>
        <w:spacing w:after="0"/>
        <w:rPr>
          <w:b/>
          <w:bCs/>
          <w:sz w:val="28"/>
          <w:szCs w:val="28"/>
        </w:rPr>
      </w:pPr>
    </w:p>
    <w:p w14:paraId="1F9F3F41" w14:textId="77777777" w:rsidR="00083598" w:rsidRDefault="00083598" w:rsidP="0051043E">
      <w:pPr>
        <w:spacing w:after="0"/>
        <w:rPr>
          <w:b/>
          <w:bCs/>
          <w:sz w:val="28"/>
          <w:szCs w:val="28"/>
        </w:rPr>
      </w:pPr>
    </w:p>
    <w:p w14:paraId="0C387DF0" w14:textId="6DC0FC62" w:rsidR="00150B03" w:rsidRPr="00BD7112" w:rsidRDefault="00150B03" w:rsidP="0051043E">
      <w:pPr>
        <w:spacing w:after="0"/>
        <w:rPr>
          <w:b/>
          <w:bCs/>
          <w:sz w:val="28"/>
          <w:szCs w:val="28"/>
        </w:rPr>
      </w:pPr>
      <w:r w:rsidRPr="00BD7112">
        <w:rPr>
          <w:b/>
          <w:bCs/>
          <w:sz w:val="28"/>
          <w:szCs w:val="28"/>
        </w:rPr>
        <w:lastRenderedPageBreak/>
        <w:t>Minutes from September 9, 2020</w:t>
      </w:r>
    </w:p>
    <w:p w14:paraId="33F74A53" w14:textId="59CC4DEB" w:rsidR="00150B03" w:rsidRPr="00CF716B" w:rsidRDefault="00150B03" w:rsidP="0051043E">
      <w:pPr>
        <w:spacing w:after="0"/>
        <w:rPr>
          <w:sz w:val="28"/>
          <w:szCs w:val="28"/>
        </w:rPr>
      </w:pPr>
      <w:r w:rsidRPr="00CF716B">
        <w:rPr>
          <w:sz w:val="28"/>
          <w:szCs w:val="28"/>
        </w:rPr>
        <w:t xml:space="preserve">Mr. McGrath motion to </w:t>
      </w:r>
      <w:r w:rsidR="00BD7112">
        <w:rPr>
          <w:sz w:val="28"/>
          <w:szCs w:val="28"/>
        </w:rPr>
        <w:t xml:space="preserve">approve September 9, 2020 minutes </w:t>
      </w:r>
      <w:r w:rsidRPr="00CF716B">
        <w:rPr>
          <w:sz w:val="28"/>
          <w:szCs w:val="28"/>
        </w:rPr>
        <w:t xml:space="preserve">with an address change.  Kim </w:t>
      </w:r>
      <w:r w:rsidR="001259C7" w:rsidRPr="00CF716B">
        <w:rPr>
          <w:sz w:val="28"/>
          <w:szCs w:val="28"/>
        </w:rPr>
        <w:t>Koprowski</w:t>
      </w:r>
      <w:r w:rsidRPr="00CF716B">
        <w:rPr>
          <w:sz w:val="28"/>
          <w:szCs w:val="28"/>
        </w:rPr>
        <w:t xml:space="preserve"> second 5-</w:t>
      </w:r>
      <w:r w:rsidR="001259C7" w:rsidRPr="00CF716B">
        <w:rPr>
          <w:sz w:val="28"/>
          <w:szCs w:val="28"/>
        </w:rPr>
        <w:t>0 passed</w:t>
      </w:r>
    </w:p>
    <w:p w14:paraId="58BFD561" w14:textId="5269D41C" w:rsidR="00150B03" w:rsidRPr="00CF716B" w:rsidRDefault="00150B03" w:rsidP="0051043E">
      <w:pPr>
        <w:spacing w:after="0"/>
        <w:rPr>
          <w:sz w:val="28"/>
          <w:szCs w:val="28"/>
        </w:rPr>
      </w:pPr>
    </w:p>
    <w:p w14:paraId="40FB2943" w14:textId="64930013" w:rsidR="00150B03" w:rsidRPr="00CF716B" w:rsidRDefault="00150B03" w:rsidP="0051043E">
      <w:pPr>
        <w:spacing w:after="0"/>
        <w:rPr>
          <w:sz w:val="28"/>
          <w:szCs w:val="28"/>
        </w:rPr>
      </w:pPr>
      <w:r w:rsidRPr="00CF716B">
        <w:rPr>
          <w:sz w:val="28"/>
          <w:szCs w:val="28"/>
        </w:rPr>
        <w:t xml:space="preserve">Mr. McGrath wrote a letter to the SB on his own behalf.  He </w:t>
      </w:r>
      <w:r w:rsidR="001259C7" w:rsidRPr="00CF716B">
        <w:rPr>
          <w:sz w:val="28"/>
          <w:szCs w:val="28"/>
        </w:rPr>
        <w:t>asked to have the S</w:t>
      </w:r>
      <w:r w:rsidR="00CF716B" w:rsidRPr="00CF716B">
        <w:rPr>
          <w:sz w:val="28"/>
          <w:szCs w:val="28"/>
        </w:rPr>
        <w:t xml:space="preserve">elect </w:t>
      </w:r>
      <w:r w:rsidR="001259C7" w:rsidRPr="00CF716B">
        <w:rPr>
          <w:sz w:val="28"/>
          <w:szCs w:val="28"/>
        </w:rPr>
        <w:t>B</w:t>
      </w:r>
      <w:r w:rsidR="00CF716B" w:rsidRPr="00CF716B">
        <w:rPr>
          <w:sz w:val="28"/>
          <w:szCs w:val="28"/>
        </w:rPr>
        <w:t>oard</w:t>
      </w:r>
      <w:r w:rsidR="001259C7" w:rsidRPr="00CF716B">
        <w:rPr>
          <w:sz w:val="28"/>
          <w:szCs w:val="28"/>
        </w:rPr>
        <w:t xml:space="preserve"> purchase a </w:t>
      </w:r>
      <w:r w:rsidR="001259C7" w:rsidRPr="00BD7112">
        <w:rPr>
          <w:sz w:val="28"/>
          <w:szCs w:val="28"/>
          <w:u w:val="single"/>
        </w:rPr>
        <w:t>meeting owl camera</w:t>
      </w:r>
      <w:r w:rsidR="001259C7" w:rsidRPr="00CF716B">
        <w:rPr>
          <w:sz w:val="28"/>
          <w:szCs w:val="28"/>
        </w:rPr>
        <w:t xml:space="preserve"> from the capitol improvement fund.  He has not received an email from the S</w:t>
      </w:r>
      <w:r w:rsidR="00CF716B" w:rsidRPr="00CF716B">
        <w:rPr>
          <w:sz w:val="28"/>
          <w:szCs w:val="28"/>
        </w:rPr>
        <w:t xml:space="preserve">elect </w:t>
      </w:r>
      <w:r w:rsidR="001259C7" w:rsidRPr="00CF716B">
        <w:rPr>
          <w:sz w:val="28"/>
          <w:szCs w:val="28"/>
        </w:rPr>
        <w:t>B</w:t>
      </w:r>
      <w:r w:rsidR="00CF716B" w:rsidRPr="00CF716B">
        <w:rPr>
          <w:sz w:val="28"/>
          <w:szCs w:val="28"/>
        </w:rPr>
        <w:t>oard</w:t>
      </w:r>
      <w:r w:rsidR="001259C7" w:rsidRPr="00CF716B">
        <w:rPr>
          <w:sz w:val="28"/>
          <w:szCs w:val="28"/>
        </w:rPr>
        <w:t xml:space="preserve"> with a response.  Mr. Bruno expressed the technology aspect.  The sound and video quality coming out of the meeting room is very poor.  Using </w:t>
      </w:r>
      <w:r w:rsidR="00BD7112">
        <w:rPr>
          <w:sz w:val="28"/>
          <w:szCs w:val="28"/>
        </w:rPr>
        <w:t xml:space="preserve">just </w:t>
      </w:r>
      <w:r w:rsidR="001259C7" w:rsidRPr="00CF716B">
        <w:rPr>
          <w:sz w:val="28"/>
          <w:szCs w:val="28"/>
        </w:rPr>
        <w:t>laptops is not the way to go.  He requested that Deb Bayley pen a letter to the S</w:t>
      </w:r>
      <w:r w:rsidR="00CF716B" w:rsidRPr="00CF716B">
        <w:rPr>
          <w:sz w:val="28"/>
          <w:szCs w:val="28"/>
        </w:rPr>
        <w:t xml:space="preserve">elect </w:t>
      </w:r>
      <w:r w:rsidR="001259C7" w:rsidRPr="00CF716B">
        <w:rPr>
          <w:sz w:val="28"/>
          <w:szCs w:val="28"/>
        </w:rPr>
        <w:t>B</w:t>
      </w:r>
      <w:r w:rsidR="00CF716B" w:rsidRPr="00CF716B">
        <w:rPr>
          <w:sz w:val="28"/>
          <w:szCs w:val="28"/>
        </w:rPr>
        <w:t>oard</w:t>
      </w:r>
      <w:r w:rsidR="001259C7" w:rsidRPr="00CF716B">
        <w:rPr>
          <w:sz w:val="28"/>
          <w:szCs w:val="28"/>
        </w:rPr>
        <w:t xml:space="preserve"> asking for the purchase of the </w:t>
      </w:r>
      <w:r w:rsidR="001259C7" w:rsidRPr="00BD7112">
        <w:rPr>
          <w:sz w:val="28"/>
          <w:szCs w:val="28"/>
          <w:u w:val="single"/>
        </w:rPr>
        <w:t>meeting owl camera</w:t>
      </w:r>
      <w:r w:rsidR="001259C7" w:rsidRPr="00CF716B">
        <w:rPr>
          <w:sz w:val="28"/>
          <w:szCs w:val="28"/>
        </w:rPr>
        <w:t xml:space="preserve"> with the Cares Act money.  All board members agreed.  </w:t>
      </w:r>
    </w:p>
    <w:p w14:paraId="65863561" w14:textId="68BAB396" w:rsidR="001259C7" w:rsidRPr="00CF716B" w:rsidRDefault="001259C7" w:rsidP="0051043E">
      <w:pPr>
        <w:spacing w:after="0"/>
        <w:rPr>
          <w:sz w:val="28"/>
          <w:szCs w:val="28"/>
        </w:rPr>
      </w:pPr>
    </w:p>
    <w:p w14:paraId="5D886A2A" w14:textId="1FFA136C" w:rsidR="001259C7" w:rsidRPr="00CF716B" w:rsidRDefault="001259C7" w:rsidP="0051043E">
      <w:pPr>
        <w:spacing w:after="0"/>
        <w:rPr>
          <w:sz w:val="28"/>
          <w:szCs w:val="28"/>
        </w:rPr>
      </w:pPr>
      <w:r w:rsidRPr="00CF716B">
        <w:rPr>
          <w:sz w:val="28"/>
          <w:szCs w:val="28"/>
        </w:rPr>
        <w:t>Masterplan checklist is due soon and will be addressed</w:t>
      </w:r>
      <w:r w:rsidR="00CF716B" w:rsidRPr="00CF716B">
        <w:rPr>
          <w:sz w:val="28"/>
          <w:szCs w:val="28"/>
        </w:rPr>
        <w:t xml:space="preserve"> at next meeting</w:t>
      </w:r>
      <w:r w:rsidR="00083598">
        <w:rPr>
          <w:sz w:val="28"/>
          <w:szCs w:val="28"/>
        </w:rPr>
        <w:t xml:space="preserve"> scheduled for October 14, 2020. </w:t>
      </w:r>
    </w:p>
    <w:p w14:paraId="118F8330" w14:textId="49A87D90" w:rsidR="001259C7" w:rsidRPr="00CF716B" w:rsidRDefault="001259C7" w:rsidP="0051043E">
      <w:pPr>
        <w:spacing w:after="0"/>
        <w:rPr>
          <w:sz w:val="28"/>
          <w:szCs w:val="28"/>
        </w:rPr>
      </w:pPr>
    </w:p>
    <w:p w14:paraId="5FE5CED5" w14:textId="6D9BDFA7" w:rsidR="001259C7" w:rsidRPr="00CF716B" w:rsidRDefault="001259C7" w:rsidP="0051043E">
      <w:pPr>
        <w:spacing w:after="0"/>
        <w:rPr>
          <w:sz w:val="28"/>
          <w:szCs w:val="28"/>
        </w:rPr>
      </w:pPr>
      <w:r w:rsidRPr="00CF716B">
        <w:rPr>
          <w:sz w:val="28"/>
          <w:szCs w:val="28"/>
        </w:rPr>
        <w:t>Marie Stevenson motion to adjourn Mr. McGrath second 5-0 passed</w:t>
      </w:r>
    </w:p>
    <w:p w14:paraId="0FDFFA83" w14:textId="1E9A3C59" w:rsidR="001259C7" w:rsidRPr="00CF716B" w:rsidRDefault="001259C7" w:rsidP="0051043E">
      <w:pPr>
        <w:spacing w:after="0"/>
        <w:rPr>
          <w:sz w:val="28"/>
          <w:szCs w:val="28"/>
        </w:rPr>
      </w:pPr>
    </w:p>
    <w:p w14:paraId="1E09E41F" w14:textId="0DE43CFF" w:rsidR="001259C7" w:rsidRPr="00CF716B" w:rsidRDefault="001259C7" w:rsidP="0051043E">
      <w:pPr>
        <w:spacing w:after="0"/>
        <w:rPr>
          <w:sz w:val="28"/>
          <w:szCs w:val="28"/>
        </w:rPr>
      </w:pPr>
      <w:r w:rsidRPr="00CF716B">
        <w:rPr>
          <w:sz w:val="28"/>
          <w:szCs w:val="28"/>
        </w:rPr>
        <w:t>Respectfully submitted</w:t>
      </w:r>
    </w:p>
    <w:p w14:paraId="0804AA21" w14:textId="6AC72F97" w:rsidR="001259C7" w:rsidRPr="00CF716B" w:rsidRDefault="001259C7" w:rsidP="0051043E">
      <w:pPr>
        <w:spacing w:after="0"/>
        <w:rPr>
          <w:sz w:val="28"/>
          <w:szCs w:val="28"/>
        </w:rPr>
      </w:pPr>
      <w:r w:rsidRPr="00CF716B">
        <w:rPr>
          <w:sz w:val="28"/>
          <w:szCs w:val="28"/>
        </w:rPr>
        <w:t>Deb Bayley</w:t>
      </w:r>
    </w:p>
    <w:p w14:paraId="7679A31F" w14:textId="24BB3748" w:rsidR="001259C7" w:rsidRPr="00CF716B" w:rsidRDefault="001259C7" w:rsidP="0051043E">
      <w:pPr>
        <w:spacing w:after="0"/>
        <w:rPr>
          <w:sz w:val="28"/>
          <w:szCs w:val="28"/>
        </w:rPr>
      </w:pPr>
      <w:r w:rsidRPr="00CF716B">
        <w:rPr>
          <w:sz w:val="28"/>
          <w:szCs w:val="28"/>
        </w:rPr>
        <w:t>P/Z Clerk</w:t>
      </w:r>
    </w:p>
    <w:p w14:paraId="50ECE23A" w14:textId="2AAFBCBD" w:rsidR="001259C7" w:rsidRDefault="001259C7" w:rsidP="0051043E">
      <w:pPr>
        <w:spacing w:after="0"/>
        <w:rPr>
          <w:b/>
          <w:bCs/>
          <w:sz w:val="28"/>
          <w:szCs w:val="28"/>
        </w:rPr>
      </w:pPr>
    </w:p>
    <w:p w14:paraId="32E86731" w14:textId="77777777" w:rsidR="001259C7" w:rsidRPr="00150B03" w:rsidRDefault="001259C7" w:rsidP="0051043E">
      <w:pPr>
        <w:spacing w:after="0"/>
        <w:rPr>
          <w:b/>
          <w:bCs/>
          <w:sz w:val="28"/>
          <w:szCs w:val="28"/>
        </w:rPr>
      </w:pPr>
    </w:p>
    <w:p w14:paraId="2943986E" w14:textId="213B6DA8" w:rsidR="00AB70C7" w:rsidRDefault="00AB70C7" w:rsidP="0051043E">
      <w:pPr>
        <w:spacing w:after="0"/>
        <w:rPr>
          <w:sz w:val="28"/>
          <w:szCs w:val="28"/>
        </w:rPr>
      </w:pPr>
    </w:p>
    <w:p w14:paraId="7FEA9A9F" w14:textId="663AC8BC" w:rsidR="00AB70C7" w:rsidRDefault="00AB70C7" w:rsidP="0051043E">
      <w:pPr>
        <w:spacing w:after="0"/>
        <w:rPr>
          <w:sz w:val="28"/>
          <w:szCs w:val="28"/>
        </w:rPr>
      </w:pPr>
    </w:p>
    <w:p w14:paraId="7833C19D" w14:textId="7497A4C2" w:rsidR="00AB70C7" w:rsidRDefault="00AB70C7" w:rsidP="0051043E">
      <w:pPr>
        <w:spacing w:after="0"/>
        <w:rPr>
          <w:sz w:val="28"/>
          <w:szCs w:val="28"/>
        </w:rPr>
      </w:pPr>
    </w:p>
    <w:p w14:paraId="7898A913" w14:textId="139B2ED3" w:rsidR="00AB70C7" w:rsidRDefault="00AB70C7" w:rsidP="0051043E">
      <w:pPr>
        <w:spacing w:after="0"/>
        <w:rPr>
          <w:sz w:val="28"/>
          <w:szCs w:val="28"/>
        </w:rPr>
      </w:pPr>
    </w:p>
    <w:p w14:paraId="435FFDF0" w14:textId="77777777" w:rsidR="00AB70C7" w:rsidRDefault="00AB70C7" w:rsidP="0051043E">
      <w:pPr>
        <w:spacing w:after="0"/>
        <w:rPr>
          <w:sz w:val="28"/>
          <w:szCs w:val="28"/>
        </w:rPr>
      </w:pPr>
    </w:p>
    <w:p w14:paraId="50D40398" w14:textId="77777777" w:rsidR="0051043E" w:rsidRPr="0051043E" w:rsidRDefault="0051043E" w:rsidP="0051043E">
      <w:pPr>
        <w:spacing w:after="0"/>
        <w:rPr>
          <w:sz w:val="28"/>
          <w:szCs w:val="28"/>
        </w:rPr>
      </w:pPr>
    </w:p>
    <w:p w14:paraId="75B8DF3C" w14:textId="4FFF8137" w:rsidR="007830A2" w:rsidRDefault="007830A2" w:rsidP="5D8A42C8">
      <w:pPr>
        <w:spacing w:after="0"/>
        <w:rPr>
          <w:sz w:val="28"/>
          <w:szCs w:val="28"/>
        </w:rPr>
      </w:pPr>
    </w:p>
    <w:sectPr w:rsidR="00783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193B7" w14:textId="77777777" w:rsidR="00D1091C" w:rsidRDefault="00D1091C" w:rsidP="0058699A">
      <w:pPr>
        <w:spacing w:after="0" w:line="240" w:lineRule="auto"/>
      </w:pPr>
      <w:r>
        <w:separator/>
      </w:r>
    </w:p>
  </w:endnote>
  <w:endnote w:type="continuationSeparator" w:id="0">
    <w:p w14:paraId="2AECF191" w14:textId="77777777" w:rsidR="00D1091C" w:rsidRDefault="00D1091C" w:rsidP="0058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96A2F" w14:textId="77777777" w:rsidR="0058699A" w:rsidRDefault="00586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9EC99" w14:textId="77777777" w:rsidR="0058699A" w:rsidRDefault="00586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CFE89" w14:textId="77777777" w:rsidR="0058699A" w:rsidRDefault="00586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36E14" w14:textId="77777777" w:rsidR="00D1091C" w:rsidRDefault="00D1091C" w:rsidP="0058699A">
      <w:pPr>
        <w:spacing w:after="0" w:line="240" w:lineRule="auto"/>
      </w:pPr>
      <w:r>
        <w:separator/>
      </w:r>
    </w:p>
  </w:footnote>
  <w:footnote w:type="continuationSeparator" w:id="0">
    <w:p w14:paraId="2715D660" w14:textId="77777777" w:rsidR="00D1091C" w:rsidRDefault="00D1091C" w:rsidP="00586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18F60" w14:textId="77777777" w:rsidR="0058699A" w:rsidRDefault="00586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D40CA" w14:textId="77777777" w:rsidR="0058699A" w:rsidRDefault="00586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676BE" w14:textId="77777777" w:rsidR="0058699A" w:rsidRDefault="00586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DED"/>
    <w:multiLevelType w:val="hybridMultilevel"/>
    <w:tmpl w:val="8800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2257D"/>
    <w:multiLevelType w:val="hybridMultilevel"/>
    <w:tmpl w:val="290A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AA"/>
    <w:rsid w:val="00012D30"/>
    <w:rsid w:val="00025277"/>
    <w:rsid w:val="000345C9"/>
    <w:rsid w:val="000356DF"/>
    <w:rsid w:val="000473A7"/>
    <w:rsid w:val="00060531"/>
    <w:rsid w:val="000649DD"/>
    <w:rsid w:val="00073344"/>
    <w:rsid w:val="00075D33"/>
    <w:rsid w:val="0008045E"/>
    <w:rsid w:val="00083598"/>
    <w:rsid w:val="00091CE0"/>
    <w:rsid w:val="000C268A"/>
    <w:rsid w:val="000C6D72"/>
    <w:rsid w:val="000C6F34"/>
    <w:rsid w:val="000D0DE7"/>
    <w:rsid w:val="001077A7"/>
    <w:rsid w:val="0012335D"/>
    <w:rsid w:val="001259C7"/>
    <w:rsid w:val="00132C22"/>
    <w:rsid w:val="00134900"/>
    <w:rsid w:val="00141037"/>
    <w:rsid w:val="00147C5D"/>
    <w:rsid w:val="00150B03"/>
    <w:rsid w:val="001516CE"/>
    <w:rsid w:val="00160AAC"/>
    <w:rsid w:val="001628D8"/>
    <w:rsid w:val="00170E0B"/>
    <w:rsid w:val="001909BD"/>
    <w:rsid w:val="0019397F"/>
    <w:rsid w:val="001B2497"/>
    <w:rsid w:val="001E017D"/>
    <w:rsid w:val="001E34E8"/>
    <w:rsid w:val="001E624C"/>
    <w:rsid w:val="001F0CB9"/>
    <w:rsid w:val="00205F7B"/>
    <w:rsid w:val="0021218F"/>
    <w:rsid w:val="00236652"/>
    <w:rsid w:val="002415A8"/>
    <w:rsid w:val="00241E21"/>
    <w:rsid w:val="00247FBB"/>
    <w:rsid w:val="002656F5"/>
    <w:rsid w:val="002757AD"/>
    <w:rsid w:val="002809B7"/>
    <w:rsid w:val="00291F5C"/>
    <w:rsid w:val="00294006"/>
    <w:rsid w:val="002B078D"/>
    <w:rsid w:val="002B4C8C"/>
    <w:rsid w:val="002B7EE6"/>
    <w:rsid w:val="002C1A97"/>
    <w:rsid w:val="002C6690"/>
    <w:rsid w:val="002C76DC"/>
    <w:rsid w:val="002D0135"/>
    <w:rsid w:val="002D09E7"/>
    <w:rsid w:val="0030158F"/>
    <w:rsid w:val="00324B39"/>
    <w:rsid w:val="00363A14"/>
    <w:rsid w:val="00381310"/>
    <w:rsid w:val="003B05A1"/>
    <w:rsid w:val="003D7552"/>
    <w:rsid w:val="003F04A9"/>
    <w:rsid w:val="003F2445"/>
    <w:rsid w:val="003F39C7"/>
    <w:rsid w:val="003F48FF"/>
    <w:rsid w:val="003F6EE5"/>
    <w:rsid w:val="004152E6"/>
    <w:rsid w:val="0042497A"/>
    <w:rsid w:val="00435F24"/>
    <w:rsid w:val="00440668"/>
    <w:rsid w:val="00471754"/>
    <w:rsid w:val="004819AA"/>
    <w:rsid w:val="00490CEA"/>
    <w:rsid w:val="004935D1"/>
    <w:rsid w:val="004A1486"/>
    <w:rsid w:val="004A51CF"/>
    <w:rsid w:val="004C0247"/>
    <w:rsid w:val="004D3D07"/>
    <w:rsid w:val="004D6D15"/>
    <w:rsid w:val="004E41F2"/>
    <w:rsid w:val="0051043E"/>
    <w:rsid w:val="00512281"/>
    <w:rsid w:val="00517E17"/>
    <w:rsid w:val="00523FA0"/>
    <w:rsid w:val="005308C0"/>
    <w:rsid w:val="005365D7"/>
    <w:rsid w:val="00546077"/>
    <w:rsid w:val="00555411"/>
    <w:rsid w:val="00561723"/>
    <w:rsid w:val="005635F2"/>
    <w:rsid w:val="0057441F"/>
    <w:rsid w:val="0058699A"/>
    <w:rsid w:val="005A64F7"/>
    <w:rsid w:val="005E30E0"/>
    <w:rsid w:val="005E62C1"/>
    <w:rsid w:val="006132DD"/>
    <w:rsid w:val="00613AC2"/>
    <w:rsid w:val="006143AC"/>
    <w:rsid w:val="006240EC"/>
    <w:rsid w:val="00631731"/>
    <w:rsid w:val="00637E67"/>
    <w:rsid w:val="00640CA6"/>
    <w:rsid w:val="0066647F"/>
    <w:rsid w:val="006A6166"/>
    <w:rsid w:val="006B69A1"/>
    <w:rsid w:val="006E2534"/>
    <w:rsid w:val="006E4A0A"/>
    <w:rsid w:val="006F2DF6"/>
    <w:rsid w:val="00703C63"/>
    <w:rsid w:val="00706601"/>
    <w:rsid w:val="0072290D"/>
    <w:rsid w:val="0072720B"/>
    <w:rsid w:val="0072764F"/>
    <w:rsid w:val="00732B19"/>
    <w:rsid w:val="007347C1"/>
    <w:rsid w:val="00735E7E"/>
    <w:rsid w:val="00744512"/>
    <w:rsid w:val="00762621"/>
    <w:rsid w:val="007754DD"/>
    <w:rsid w:val="0077690E"/>
    <w:rsid w:val="007830A2"/>
    <w:rsid w:val="007972BB"/>
    <w:rsid w:val="007A273C"/>
    <w:rsid w:val="007A59D6"/>
    <w:rsid w:val="007A73D4"/>
    <w:rsid w:val="007B0390"/>
    <w:rsid w:val="007D3923"/>
    <w:rsid w:val="007F0775"/>
    <w:rsid w:val="00814284"/>
    <w:rsid w:val="0081657C"/>
    <w:rsid w:val="008202CA"/>
    <w:rsid w:val="00835F57"/>
    <w:rsid w:val="00841377"/>
    <w:rsid w:val="00845299"/>
    <w:rsid w:val="00870C75"/>
    <w:rsid w:val="00881C3E"/>
    <w:rsid w:val="00887725"/>
    <w:rsid w:val="008A15B0"/>
    <w:rsid w:val="008A45A1"/>
    <w:rsid w:val="008D795F"/>
    <w:rsid w:val="008E28CF"/>
    <w:rsid w:val="009046F4"/>
    <w:rsid w:val="00940A66"/>
    <w:rsid w:val="00961280"/>
    <w:rsid w:val="00990B8A"/>
    <w:rsid w:val="00992BCA"/>
    <w:rsid w:val="009A2CC5"/>
    <w:rsid w:val="009D0ACA"/>
    <w:rsid w:val="009D0EDD"/>
    <w:rsid w:val="009D3ADD"/>
    <w:rsid w:val="009E5F49"/>
    <w:rsid w:val="009F0180"/>
    <w:rsid w:val="009F0E18"/>
    <w:rsid w:val="00A00615"/>
    <w:rsid w:val="00A011AB"/>
    <w:rsid w:val="00A21793"/>
    <w:rsid w:val="00A2400D"/>
    <w:rsid w:val="00A35D6C"/>
    <w:rsid w:val="00A40E88"/>
    <w:rsid w:val="00A5074E"/>
    <w:rsid w:val="00A92CC0"/>
    <w:rsid w:val="00A95CF7"/>
    <w:rsid w:val="00AB51B7"/>
    <w:rsid w:val="00AB70C7"/>
    <w:rsid w:val="00AD20B2"/>
    <w:rsid w:val="00AE5C96"/>
    <w:rsid w:val="00B02B82"/>
    <w:rsid w:val="00B22128"/>
    <w:rsid w:val="00B30905"/>
    <w:rsid w:val="00B42FD6"/>
    <w:rsid w:val="00B52AAD"/>
    <w:rsid w:val="00B54CCA"/>
    <w:rsid w:val="00B63734"/>
    <w:rsid w:val="00B66535"/>
    <w:rsid w:val="00B841DF"/>
    <w:rsid w:val="00B87C10"/>
    <w:rsid w:val="00B95058"/>
    <w:rsid w:val="00B950FF"/>
    <w:rsid w:val="00BA5A22"/>
    <w:rsid w:val="00BA6304"/>
    <w:rsid w:val="00BA6F3D"/>
    <w:rsid w:val="00BA739F"/>
    <w:rsid w:val="00BB42F1"/>
    <w:rsid w:val="00BC4FDC"/>
    <w:rsid w:val="00BC7C91"/>
    <w:rsid w:val="00BD7112"/>
    <w:rsid w:val="00BE1159"/>
    <w:rsid w:val="00BF3C6D"/>
    <w:rsid w:val="00BF7BFF"/>
    <w:rsid w:val="00C02ED6"/>
    <w:rsid w:val="00C04171"/>
    <w:rsid w:val="00C0446B"/>
    <w:rsid w:val="00C10588"/>
    <w:rsid w:val="00C55BF0"/>
    <w:rsid w:val="00C7503F"/>
    <w:rsid w:val="00C769F2"/>
    <w:rsid w:val="00C92490"/>
    <w:rsid w:val="00C97983"/>
    <w:rsid w:val="00CC78EC"/>
    <w:rsid w:val="00CD6C43"/>
    <w:rsid w:val="00CF716B"/>
    <w:rsid w:val="00D0527C"/>
    <w:rsid w:val="00D1091C"/>
    <w:rsid w:val="00D14537"/>
    <w:rsid w:val="00D2185A"/>
    <w:rsid w:val="00D53B01"/>
    <w:rsid w:val="00D641F8"/>
    <w:rsid w:val="00D6555D"/>
    <w:rsid w:val="00D730C6"/>
    <w:rsid w:val="00D7500E"/>
    <w:rsid w:val="00D8725C"/>
    <w:rsid w:val="00DA2764"/>
    <w:rsid w:val="00DA6B6B"/>
    <w:rsid w:val="00DB16AC"/>
    <w:rsid w:val="00DD2BC3"/>
    <w:rsid w:val="00E10B1E"/>
    <w:rsid w:val="00E22FF1"/>
    <w:rsid w:val="00E36099"/>
    <w:rsid w:val="00E41877"/>
    <w:rsid w:val="00E4437C"/>
    <w:rsid w:val="00E53C4D"/>
    <w:rsid w:val="00E73D05"/>
    <w:rsid w:val="00E76639"/>
    <w:rsid w:val="00E8438B"/>
    <w:rsid w:val="00E84600"/>
    <w:rsid w:val="00EB4822"/>
    <w:rsid w:val="00EC4F7D"/>
    <w:rsid w:val="00ED7FBD"/>
    <w:rsid w:val="00EE1579"/>
    <w:rsid w:val="00EE4D0C"/>
    <w:rsid w:val="00EE656A"/>
    <w:rsid w:val="00F07CB5"/>
    <w:rsid w:val="00F23E37"/>
    <w:rsid w:val="00F3251B"/>
    <w:rsid w:val="00F35A03"/>
    <w:rsid w:val="00F4400F"/>
    <w:rsid w:val="00F52CEC"/>
    <w:rsid w:val="00F65A6C"/>
    <w:rsid w:val="00F769EC"/>
    <w:rsid w:val="00F77103"/>
    <w:rsid w:val="00F810FF"/>
    <w:rsid w:val="00F93DBA"/>
    <w:rsid w:val="00FA2837"/>
    <w:rsid w:val="00FA4F00"/>
    <w:rsid w:val="00FB1DC4"/>
    <w:rsid w:val="00FC1821"/>
    <w:rsid w:val="00FF02D0"/>
    <w:rsid w:val="00FF3C86"/>
    <w:rsid w:val="00FF4AE3"/>
    <w:rsid w:val="00FF6BDC"/>
    <w:rsid w:val="5D8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AAFF9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99A"/>
  </w:style>
  <w:style w:type="paragraph" w:styleId="Footer">
    <w:name w:val="footer"/>
    <w:basedOn w:val="Normal"/>
    <w:link w:val="FooterChar"/>
    <w:uiPriority w:val="99"/>
    <w:unhideWhenUsed/>
    <w:rsid w:val="00586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99A"/>
  </w:style>
  <w:style w:type="paragraph" w:styleId="Subtitle">
    <w:name w:val="Subtitle"/>
    <w:basedOn w:val="Normal"/>
    <w:next w:val="Normal"/>
    <w:link w:val="SubtitleChar"/>
    <w:uiPriority w:val="11"/>
    <w:qFormat/>
    <w:rsid w:val="007D39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3923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4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A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6B8AB-4D54-44FC-9C72-88478ABB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2020-09-24T16:36:00Z</dcterms:created>
  <dcterms:modified xsi:type="dcterms:W3CDTF">2020-10-14T15:13:00Z</dcterms:modified>
</cp:coreProperties>
</file>