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7C09C" w14:textId="798954A1" w:rsidR="00FB1DC4" w:rsidRPr="00B21C7E" w:rsidRDefault="003F6EE5" w:rsidP="00BE1159">
      <w:pPr>
        <w:spacing w:after="0"/>
        <w:jc w:val="center"/>
        <w:rPr>
          <w:b/>
          <w:bCs/>
          <w:sz w:val="36"/>
          <w:szCs w:val="36"/>
        </w:rPr>
      </w:pPr>
      <w:r w:rsidRPr="00B21C7E">
        <w:rPr>
          <w:b/>
          <w:bCs/>
          <w:sz w:val="36"/>
          <w:szCs w:val="36"/>
        </w:rPr>
        <w:t>T</w:t>
      </w:r>
      <w:r w:rsidR="004819AA" w:rsidRPr="00B21C7E">
        <w:rPr>
          <w:b/>
          <w:bCs/>
          <w:sz w:val="36"/>
          <w:szCs w:val="36"/>
        </w:rPr>
        <w:t>OWN OF BETHLEHEM</w:t>
      </w:r>
    </w:p>
    <w:p w14:paraId="581512A3" w14:textId="2B278A44" w:rsidR="004819AA" w:rsidRPr="000C6F34" w:rsidRDefault="004819AA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Planning Board</w:t>
      </w:r>
    </w:p>
    <w:p w14:paraId="3B78DB9F" w14:textId="464B97B7" w:rsidR="004819AA" w:rsidRPr="000C6F34" w:rsidRDefault="00B72278" w:rsidP="00BE115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February </w:t>
      </w:r>
      <w:r w:rsidR="00E81E28">
        <w:rPr>
          <w:b/>
          <w:bCs/>
          <w:sz w:val="28"/>
          <w:szCs w:val="28"/>
        </w:rPr>
        <w:t>24</w:t>
      </w:r>
      <w:r>
        <w:rPr>
          <w:b/>
          <w:bCs/>
          <w:sz w:val="28"/>
          <w:szCs w:val="28"/>
        </w:rPr>
        <w:t>,</w:t>
      </w:r>
      <w:r w:rsidR="5D8A42C8" w:rsidRPr="5D8A42C8">
        <w:rPr>
          <w:b/>
          <w:bCs/>
          <w:sz w:val="28"/>
          <w:szCs w:val="28"/>
        </w:rPr>
        <w:t xml:space="preserve"> 202</w:t>
      </w:r>
      <w:r w:rsidR="006F2E20">
        <w:rPr>
          <w:b/>
          <w:bCs/>
          <w:sz w:val="28"/>
          <w:szCs w:val="28"/>
        </w:rPr>
        <w:t>1</w:t>
      </w:r>
    </w:p>
    <w:p w14:paraId="268E2586" w14:textId="1C30A2FD" w:rsidR="004819AA" w:rsidRPr="000C6F34" w:rsidRDefault="005A64F7" w:rsidP="00BE115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HYBRID </w:t>
      </w:r>
      <w:r w:rsidR="5D8A42C8" w:rsidRPr="5D8A42C8">
        <w:rPr>
          <w:b/>
          <w:bCs/>
          <w:sz w:val="28"/>
          <w:szCs w:val="28"/>
        </w:rPr>
        <w:t xml:space="preserve">ZOOM VIRTUAL </w:t>
      </w:r>
      <w:r w:rsidR="007830A2">
        <w:rPr>
          <w:b/>
          <w:bCs/>
          <w:sz w:val="28"/>
          <w:szCs w:val="28"/>
        </w:rPr>
        <w:t>HEARING</w:t>
      </w:r>
    </w:p>
    <w:p w14:paraId="36425973" w14:textId="150D5724" w:rsidR="007A73D4" w:rsidRPr="000C6F3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0C6F34">
        <w:rPr>
          <w:b/>
          <w:bCs/>
          <w:sz w:val="28"/>
          <w:szCs w:val="28"/>
        </w:rPr>
        <w:t>Minutes</w:t>
      </w:r>
    </w:p>
    <w:p w14:paraId="2A6E6D77" w14:textId="49CF245E" w:rsidR="007A73D4" w:rsidRDefault="007A73D4" w:rsidP="00BE1159">
      <w:pPr>
        <w:spacing w:after="0"/>
        <w:jc w:val="center"/>
        <w:rPr>
          <w:b/>
          <w:bCs/>
          <w:sz w:val="28"/>
          <w:szCs w:val="28"/>
        </w:rPr>
      </w:pPr>
      <w:r w:rsidRPr="005365D7">
        <w:rPr>
          <w:b/>
          <w:bCs/>
          <w:sz w:val="28"/>
          <w:szCs w:val="28"/>
        </w:rPr>
        <w:t>6 p.m.</w:t>
      </w:r>
    </w:p>
    <w:p w14:paraId="2AB3167F" w14:textId="3372D2A4" w:rsidR="00ED7FBD" w:rsidRDefault="00ED7FBD" w:rsidP="00BE1159">
      <w:pPr>
        <w:spacing w:after="0"/>
        <w:jc w:val="center"/>
        <w:rPr>
          <w:b/>
          <w:bCs/>
          <w:sz w:val="28"/>
          <w:szCs w:val="28"/>
        </w:rPr>
      </w:pPr>
    </w:p>
    <w:p w14:paraId="7EAC5D05" w14:textId="38F59EB2" w:rsidR="00811EF4" w:rsidRDefault="00560265" w:rsidP="00811EF4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>T</w:t>
      </w:r>
      <w:r w:rsidR="00811EF4">
        <w:rPr>
          <w:b/>
          <w:bCs/>
          <w:sz w:val="28"/>
          <w:szCs w:val="28"/>
        </w:rPr>
        <w:t xml:space="preserve">own </w:t>
      </w:r>
      <w:r>
        <w:rPr>
          <w:b/>
          <w:bCs/>
          <w:sz w:val="28"/>
          <w:szCs w:val="28"/>
        </w:rPr>
        <w:t>H</w:t>
      </w:r>
      <w:r w:rsidR="00811EF4">
        <w:rPr>
          <w:b/>
          <w:bCs/>
          <w:sz w:val="28"/>
          <w:szCs w:val="28"/>
        </w:rPr>
        <w:t xml:space="preserve">all:  </w:t>
      </w:r>
      <w:r w:rsidR="00811EF4">
        <w:rPr>
          <w:sz w:val="28"/>
          <w:szCs w:val="28"/>
        </w:rPr>
        <w:t>Chris McGrath,</w:t>
      </w:r>
      <w:r w:rsidR="00B72278">
        <w:rPr>
          <w:sz w:val="28"/>
          <w:szCs w:val="28"/>
        </w:rPr>
        <w:t xml:space="preserve"> </w:t>
      </w:r>
      <w:r w:rsidR="00E81E28">
        <w:rPr>
          <w:sz w:val="28"/>
          <w:szCs w:val="28"/>
        </w:rPr>
        <w:t>Anthony Rodrigues, and Mike Bruno</w:t>
      </w:r>
    </w:p>
    <w:p w14:paraId="1174D522" w14:textId="0A3FFC45" w:rsidR="006F2DF6" w:rsidRDefault="00560265" w:rsidP="007A73D4">
      <w:pPr>
        <w:spacing w:after="0"/>
        <w:rPr>
          <w:sz w:val="28"/>
          <w:szCs w:val="28"/>
        </w:rPr>
      </w:pPr>
      <w:r>
        <w:rPr>
          <w:sz w:val="28"/>
          <w:szCs w:val="28"/>
        </w:rPr>
        <w:t>a</w:t>
      </w:r>
      <w:r w:rsidR="5D8A42C8" w:rsidRPr="00560265">
        <w:rPr>
          <w:sz w:val="28"/>
          <w:szCs w:val="28"/>
        </w:rPr>
        <w:t>lternates</w:t>
      </w:r>
      <w:r w:rsidR="00E84600" w:rsidRPr="00560265">
        <w:rPr>
          <w:sz w:val="28"/>
          <w:szCs w:val="28"/>
        </w:rPr>
        <w:t>:</w:t>
      </w:r>
      <w:r w:rsidR="5D8A42C8" w:rsidRPr="5D8A42C8">
        <w:rPr>
          <w:sz w:val="28"/>
          <w:szCs w:val="28"/>
        </w:rPr>
        <w:t xml:space="preserve"> </w:t>
      </w:r>
      <w:r w:rsidR="00DF7395">
        <w:rPr>
          <w:sz w:val="28"/>
          <w:szCs w:val="28"/>
        </w:rPr>
        <w:t>Peter Roy</w:t>
      </w:r>
      <w:r w:rsidR="00DF7395" w:rsidRPr="002B4C8C">
        <w:rPr>
          <w:sz w:val="28"/>
          <w:szCs w:val="28"/>
        </w:rPr>
        <w:t xml:space="preserve"> </w:t>
      </w:r>
      <w:r w:rsidR="00B72278">
        <w:rPr>
          <w:sz w:val="28"/>
          <w:szCs w:val="28"/>
        </w:rPr>
        <w:t xml:space="preserve">and </w:t>
      </w:r>
      <w:r w:rsidR="00B72278" w:rsidRPr="006F2E20">
        <w:rPr>
          <w:sz w:val="28"/>
          <w:szCs w:val="28"/>
        </w:rPr>
        <w:t>Anthony</w:t>
      </w:r>
      <w:r w:rsidR="00B72278">
        <w:rPr>
          <w:sz w:val="28"/>
          <w:szCs w:val="28"/>
        </w:rPr>
        <w:t xml:space="preserve"> Rodrigues</w:t>
      </w:r>
    </w:p>
    <w:p w14:paraId="1FC2D7DD" w14:textId="48288FD8" w:rsidR="00E41877" w:rsidRDefault="00560265" w:rsidP="007A73D4">
      <w:pPr>
        <w:spacing w:after="0"/>
        <w:rPr>
          <w:sz w:val="28"/>
          <w:szCs w:val="28"/>
        </w:rPr>
      </w:pPr>
      <w:r w:rsidRPr="00560265">
        <w:rPr>
          <w:b/>
          <w:bCs/>
          <w:sz w:val="28"/>
          <w:szCs w:val="28"/>
        </w:rPr>
        <w:t>Remote</w:t>
      </w:r>
      <w:r>
        <w:rPr>
          <w:b/>
          <w:bCs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72278">
        <w:rPr>
          <w:sz w:val="28"/>
          <w:szCs w:val="28"/>
        </w:rPr>
        <w:t>Chris Jensen</w:t>
      </w:r>
      <w:r w:rsidR="00E81E28">
        <w:rPr>
          <w:sz w:val="28"/>
          <w:szCs w:val="28"/>
        </w:rPr>
        <w:t xml:space="preserve">, Peter Roy, </w:t>
      </w:r>
      <w:r w:rsidR="005D4F5D">
        <w:rPr>
          <w:sz w:val="28"/>
          <w:szCs w:val="28"/>
        </w:rPr>
        <w:t xml:space="preserve">Johnathan Stevenson </w:t>
      </w:r>
      <w:r w:rsidR="00E81E28">
        <w:rPr>
          <w:sz w:val="28"/>
          <w:szCs w:val="28"/>
        </w:rPr>
        <w:t>and Kim Koprowski</w:t>
      </w:r>
    </w:p>
    <w:p w14:paraId="6D0DB9A9" w14:textId="1D8FCA7E" w:rsidR="00811EF4" w:rsidRDefault="00BC6E89" w:rsidP="0051043E">
      <w:pPr>
        <w:spacing w:after="0"/>
        <w:rPr>
          <w:sz w:val="28"/>
          <w:szCs w:val="28"/>
        </w:rPr>
      </w:pPr>
      <w:r w:rsidRPr="00DF7395">
        <w:rPr>
          <w:b/>
          <w:bCs/>
          <w:sz w:val="28"/>
          <w:szCs w:val="28"/>
        </w:rPr>
        <w:t>Excused absence:</w:t>
      </w:r>
      <w:r>
        <w:rPr>
          <w:sz w:val="28"/>
          <w:szCs w:val="28"/>
        </w:rPr>
        <w:t xml:space="preserve"> </w:t>
      </w:r>
      <w:r w:rsidR="00E81E28">
        <w:rPr>
          <w:sz w:val="28"/>
          <w:szCs w:val="28"/>
        </w:rPr>
        <w:t>Marie Stevenson and Kevin Roy</w:t>
      </w:r>
      <w:r w:rsidR="006F2E20">
        <w:rPr>
          <w:sz w:val="28"/>
          <w:szCs w:val="28"/>
        </w:rPr>
        <w:t xml:space="preserve"> </w:t>
      </w:r>
    </w:p>
    <w:p w14:paraId="56686E2D" w14:textId="77777777" w:rsidR="00BC6E89" w:rsidRDefault="00BC6E89" w:rsidP="0051043E">
      <w:pPr>
        <w:spacing w:after="0"/>
        <w:rPr>
          <w:sz w:val="28"/>
          <w:szCs w:val="28"/>
        </w:rPr>
      </w:pPr>
    </w:p>
    <w:p w14:paraId="47AB912D" w14:textId="6EEABDAA" w:rsidR="00811EF4" w:rsidRPr="00C2120B" w:rsidRDefault="00473E5B" w:rsidP="0051043E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t>Chair Stevenson</w:t>
      </w:r>
      <w:r w:rsidR="00811EF4" w:rsidRPr="00C2120B">
        <w:rPr>
          <w:b/>
          <w:bCs/>
          <w:sz w:val="28"/>
          <w:szCs w:val="28"/>
        </w:rPr>
        <w:t xml:space="preserve"> </w:t>
      </w:r>
      <w:r w:rsidR="00083598" w:rsidRPr="00C2120B">
        <w:rPr>
          <w:b/>
          <w:bCs/>
          <w:sz w:val="28"/>
          <w:szCs w:val="28"/>
        </w:rPr>
        <w:t xml:space="preserve">opened the </w:t>
      </w:r>
      <w:r w:rsidR="00BC6E89" w:rsidRPr="00C2120B">
        <w:rPr>
          <w:b/>
          <w:bCs/>
          <w:sz w:val="28"/>
          <w:szCs w:val="28"/>
        </w:rPr>
        <w:t>meeting</w:t>
      </w:r>
      <w:r w:rsidR="00083598" w:rsidRPr="00C2120B">
        <w:rPr>
          <w:b/>
          <w:bCs/>
          <w:sz w:val="28"/>
          <w:szCs w:val="28"/>
        </w:rPr>
        <w:t xml:space="preserve"> at 6:</w:t>
      </w:r>
      <w:r w:rsidR="009568CF" w:rsidRPr="00C2120B">
        <w:rPr>
          <w:b/>
          <w:bCs/>
          <w:sz w:val="28"/>
          <w:szCs w:val="28"/>
        </w:rPr>
        <w:t>0</w:t>
      </w:r>
      <w:r w:rsidR="00DC377D" w:rsidRPr="00C2120B">
        <w:rPr>
          <w:b/>
          <w:bCs/>
          <w:sz w:val="28"/>
          <w:szCs w:val="28"/>
        </w:rPr>
        <w:t>0</w:t>
      </w:r>
    </w:p>
    <w:p w14:paraId="4160BC97" w14:textId="190329FE" w:rsidR="00DF7395" w:rsidRDefault="00B72278" w:rsidP="00DF7395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He </w:t>
      </w:r>
      <w:r w:rsidR="00DF7395">
        <w:rPr>
          <w:sz w:val="28"/>
          <w:szCs w:val="28"/>
        </w:rPr>
        <w:t xml:space="preserve">asked </w:t>
      </w:r>
      <w:r w:rsidR="002928EB">
        <w:rPr>
          <w:sz w:val="28"/>
          <w:szCs w:val="28"/>
        </w:rPr>
        <w:t>Anthony Rodrigues</w:t>
      </w:r>
      <w:r w:rsidR="00473E5B">
        <w:rPr>
          <w:sz w:val="28"/>
          <w:szCs w:val="28"/>
        </w:rPr>
        <w:t xml:space="preserve"> and Peter Roy</w:t>
      </w:r>
      <w:r w:rsidR="002928EB">
        <w:rPr>
          <w:sz w:val="28"/>
          <w:szCs w:val="28"/>
        </w:rPr>
        <w:t xml:space="preserve"> </w:t>
      </w:r>
      <w:r w:rsidR="00DF7395">
        <w:rPr>
          <w:sz w:val="28"/>
          <w:szCs w:val="28"/>
        </w:rPr>
        <w:t xml:space="preserve">to become </w:t>
      </w:r>
      <w:r w:rsidR="00377E19">
        <w:rPr>
          <w:sz w:val="28"/>
          <w:szCs w:val="28"/>
        </w:rPr>
        <w:t>board members</w:t>
      </w:r>
      <w:r w:rsidR="00DF7395">
        <w:rPr>
          <w:sz w:val="28"/>
          <w:szCs w:val="28"/>
        </w:rPr>
        <w:t xml:space="preserve"> for the </w:t>
      </w:r>
      <w:r w:rsidR="00B21C7E">
        <w:rPr>
          <w:sz w:val="28"/>
          <w:szCs w:val="28"/>
        </w:rPr>
        <w:t>evening.</w:t>
      </w:r>
    </w:p>
    <w:p w14:paraId="5197688B" w14:textId="77777777" w:rsidR="008855A3" w:rsidRPr="00C2120B" w:rsidRDefault="00811EF4" w:rsidP="0051043E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t xml:space="preserve">Pledge of Allegiance </w:t>
      </w:r>
      <w:r w:rsidR="0033550F" w:rsidRPr="00C2120B">
        <w:rPr>
          <w:b/>
          <w:bCs/>
          <w:sz w:val="28"/>
          <w:szCs w:val="28"/>
        </w:rPr>
        <w:t xml:space="preserve">  </w:t>
      </w:r>
    </w:p>
    <w:p w14:paraId="301B2F47" w14:textId="4C5BEB96" w:rsidR="00C01FF5" w:rsidRDefault="0033550F" w:rsidP="0051043E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t>Agenda</w:t>
      </w:r>
    </w:p>
    <w:p w14:paraId="7D69A936" w14:textId="77777777" w:rsidR="00C2120B" w:rsidRPr="00C2120B" w:rsidRDefault="00C2120B" w:rsidP="0051043E">
      <w:pPr>
        <w:spacing w:after="0"/>
        <w:rPr>
          <w:b/>
          <w:bCs/>
          <w:sz w:val="28"/>
          <w:szCs w:val="28"/>
        </w:rPr>
      </w:pPr>
    </w:p>
    <w:p w14:paraId="29360010" w14:textId="1E4D39CD" w:rsidR="00873253" w:rsidRPr="00473E5B" w:rsidRDefault="00873253" w:rsidP="0051043E">
      <w:pPr>
        <w:spacing w:after="0"/>
        <w:rPr>
          <w:b/>
          <w:bCs/>
          <w:sz w:val="28"/>
          <w:szCs w:val="28"/>
        </w:rPr>
      </w:pPr>
      <w:r w:rsidRPr="00473E5B">
        <w:rPr>
          <w:b/>
          <w:bCs/>
          <w:sz w:val="28"/>
          <w:szCs w:val="28"/>
        </w:rPr>
        <w:t>Happy Girls LLC / The Highlander</w:t>
      </w:r>
      <w:r w:rsidR="00473E5B" w:rsidRPr="00473E5B">
        <w:rPr>
          <w:b/>
          <w:bCs/>
          <w:sz w:val="28"/>
          <w:szCs w:val="28"/>
        </w:rPr>
        <w:t xml:space="preserve"> Minor Subdivision Hearing</w:t>
      </w:r>
    </w:p>
    <w:p w14:paraId="4044DF54" w14:textId="28F02BC5" w:rsidR="00873253" w:rsidRDefault="00873253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Mr. Bruno motion to accept the checklist as complete. Mr. McGrath second.  7-0 passed.</w:t>
      </w:r>
    </w:p>
    <w:p w14:paraId="7E23ACCC" w14:textId="17D18C6E" w:rsidR="00873253" w:rsidRDefault="00873253" w:rsidP="00873253">
      <w:pPr>
        <w:spacing w:after="0"/>
        <w:rPr>
          <w:sz w:val="28"/>
          <w:szCs w:val="28"/>
        </w:rPr>
      </w:pPr>
      <w:r>
        <w:rPr>
          <w:sz w:val="28"/>
          <w:szCs w:val="28"/>
        </w:rPr>
        <w:t>Gardner Kellogg</w:t>
      </w:r>
      <w:r w:rsidR="00473E5B">
        <w:rPr>
          <w:sz w:val="28"/>
          <w:szCs w:val="28"/>
        </w:rPr>
        <w:t xml:space="preserve"> architect for the project </w:t>
      </w:r>
      <w:r>
        <w:rPr>
          <w:sz w:val="28"/>
          <w:szCs w:val="28"/>
        </w:rPr>
        <w:t xml:space="preserve">explained </w:t>
      </w:r>
      <w:r w:rsidR="00473E5B">
        <w:rPr>
          <w:sz w:val="28"/>
          <w:szCs w:val="28"/>
        </w:rPr>
        <w:t>that</w:t>
      </w:r>
      <w:r>
        <w:rPr>
          <w:sz w:val="28"/>
          <w:szCs w:val="28"/>
        </w:rPr>
        <w:t xml:space="preserve"> </w:t>
      </w:r>
      <w:r w:rsidR="00473E5B">
        <w:rPr>
          <w:sz w:val="28"/>
          <w:szCs w:val="28"/>
        </w:rPr>
        <w:t>t</w:t>
      </w:r>
      <w:r>
        <w:rPr>
          <w:sz w:val="28"/>
          <w:szCs w:val="28"/>
        </w:rPr>
        <w:t xml:space="preserve">he Highland INN on Valley Road is for sale.  The owners would like to divide their 101.98-acre parcel into two.  Parcel #1 with the Inn becoming 80.45 acres and parcel #2 becoming 21.53 acres. </w:t>
      </w:r>
    </w:p>
    <w:p w14:paraId="39A90EFD" w14:textId="25BCD78D" w:rsidR="00873253" w:rsidRDefault="00873253" w:rsidP="00873253">
      <w:pPr>
        <w:spacing w:after="0"/>
        <w:rPr>
          <w:sz w:val="28"/>
          <w:szCs w:val="28"/>
        </w:rPr>
      </w:pPr>
      <w:r>
        <w:rPr>
          <w:sz w:val="28"/>
          <w:szCs w:val="28"/>
        </w:rPr>
        <w:t>The board express</w:t>
      </w:r>
      <w:r w:rsidR="00473E5B">
        <w:rPr>
          <w:sz w:val="28"/>
          <w:szCs w:val="28"/>
        </w:rPr>
        <w:t>ed</w:t>
      </w:r>
      <w:r>
        <w:rPr>
          <w:sz w:val="28"/>
          <w:szCs w:val="28"/>
        </w:rPr>
        <w:t xml:space="preserve"> how clean cut the plan was.  Mr. Bruno asked about the water and PSNH easement.  Mr. Kellogg explained that it will be part of the deed.</w:t>
      </w:r>
    </w:p>
    <w:p w14:paraId="2A47F5E4" w14:textId="3D33587A" w:rsidR="00873253" w:rsidRDefault="00873253" w:rsidP="00873253">
      <w:pPr>
        <w:spacing w:after="0"/>
        <w:rPr>
          <w:sz w:val="28"/>
          <w:szCs w:val="28"/>
        </w:rPr>
      </w:pPr>
      <w:r>
        <w:rPr>
          <w:sz w:val="28"/>
          <w:szCs w:val="28"/>
        </w:rPr>
        <w:t>There was no public comment.</w:t>
      </w:r>
    </w:p>
    <w:p w14:paraId="30A254BB" w14:textId="704EC6E5" w:rsidR="00873253" w:rsidRPr="00473E5B" w:rsidRDefault="00873253" w:rsidP="00873253">
      <w:pPr>
        <w:spacing w:after="0"/>
        <w:rPr>
          <w:b/>
          <w:bCs/>
          <w:sz w:val="28"/>
          <w:szCs w:val="28"/>
        </w:rPr>
      </w:pPr>
      <w:r w:rsidRPr="00473E5B">
        <w:rPr>
          <w:b/>
          <w:bCs/>
          <w:sz w:val="28"/>
          <w:szCs w:val="28"/>
        </w:rPr>
        <w:t>Mr. McGrath motion to approve the minor subdivision for the Highlander.         Mr. Bruno second. 7-0 passed.</w:t>
      </w:r>
    </w:p>
    <w:p w14:paraId="669322D0" w14:textId="4A7D12F5" w:rsidR="00873253" w:rsidRPr="00473E5B" w:rsidRDefault="00873253" w:rsidP="00873253">
      <w:pPr>
        <w:spacing w:after="0"/>
        <w:rPr>
          <w:b/>
          <w:bCs/>
          <w:sz w:val="28"/>
          <w:szCs w:val="28"/>
        </w:rPr>
      </w:pPr>
      <w:r w:rsidRPr="00473E5B">
        <w:rPr>
          <w:b/>
          <w:bCs/>
          <w:sz w:val="28"/>
          <w:szCs w:val="28"/>
        </w:rPr>
        <w:t>Closed hearing for Happy Girls LLC</w:t>
      </w:r>
    </w:p>
    <w:p w14:paraId="3B4D28DB" w14:textId="77777777" w:rsidR="00873253" w:rsidRDefault="00873253" w:rsidP="00873253">
      <w:pPr>
        <w:spacing w:after="0"/>
        <w:rPr>
          <w:sz w:val="28"/>
          <w:szCs w:val="28"/>
        </w:rPr>
      </w:pPr>
    </w:p>
    <w:p w14:paraId="6A815195" w14:textId="77777777" w:rsidR="00873253" w:rsidRDefault="00873253" w:rsidP="0051043E">
      <w:pPr>
        <w:spacing w:after="0"/>
        <w:rPr>
          <w:sz w:val="28"/>
          <w:szCs w:val="28"/>
        </w:rPr>
      </w:pPr>
    </w:p>
    <w:p w14:paraId="73B257A0" w14:textId="77777777" w:rsidR="00473E5B" w:rsidRDefault="00473E5B" w:rsidP="0051043E">
      <w:pPr>
        <w:spacing w:after="0"/>
        <w:rPr>
          <w:sz w:val="28"/>
          <w:szCs w:val="28"/>
        </w:rPr>
      </w:pPr>
    </w:p>
    <w:p w14:paraId="5B257475" w14:textId="77777777" w:rsidR="00473E5B" w:rsidRDefault="00473E5B" w:rsidP="0051043E">
      <w:pPr>
        <w:spacing w:after="0"/>
        <w:rPr>
          <w:sz w:val="28"/>
          <w:szCs w:val="28"/>
        </w:rPr>
      </w:pPr>
    </w:p>
    <w:p w14:paraId="3090F492" w14:textId="1BD87C4E" w:rsidR="00E81E28" w:rsidRPr="00473E5B" w:rsidRDefault="00873253" w:rsidP="0051043E">
      <w:pPr>
        <w:spacing w:after="0"/>
        <w:rPr>
          <w:b/>
          <w:bCs/>
          <w:sz w:val="28"/>
          <w:szCs w:val="28"/>
        </w:rPr>
      </w:pPr>
      <w:r w:rsidRPr="00473E5B">
        <w:rPr>
          <w:b/>
          <w:bCs/>
          <w:sz w:val="28"/>
          <w:szCs w:val="28"/>
        </w:rPr>
        <w:t>Open c</w:t>
      </w:r>
      <w:r w:rsidR="00E81E28" w:rsidRPr="00473E5B">
        <w:rPr>
          <w:b/>
          <w:bCs/>
          <w:sz w:val="28"/>
          <w:szCs w:val="28"/>
        </w:rPr>
        <w:t>onceptual plan for Presidential Mountain Resort</w:t>
      </w:r>
    </w:p>
    <w:p w14:paraId="50B61D1A" w14:textId="25BBC764" w:rsidR="00E81E28" w:rsidRPr="00871F68" w:rsidRDefault="00E81E28" w:rsidP="00E81E28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Kurt </w:t>
      </w:r>
      <w:proofErr w:type="spellStart"/>
      <w:r>
        <w:rPr>
          <w:sz w:val="28"/>
          <w:szCs w:val="28"/>
        </w:rPr>
        <w:t>Bryron</w:t>
      </w:r>
      <w:proofErr w:type="spellEnd"/>
      <w:r>
        <w:rPr>
          <w:sz w:val="28"/>
          <w:szCs w:val="28"/>
        </w:rPr>
        <w:t xml:space="preserve"> from Eckman Engineering explained that Mr. Yitz </w:t>
      </w:r>
      <w:proofErr w:type="spellStart"/>
      <w:r>
        <w:rPr>
          <w:sz w:val="28"/>
          <w:szCs w:val="28"/>
        </w:rPr>
        <w:t>Rudich</w:t>
      </w:r>
      <w:proofErr w:type="spellEnd"/>
      <w:r>
        <w:rPr>
          <w:sz w:val="28"/>
          <w:szCs w:val="28"/>
        </w:rPr>
        <w:t xml:space="preserve"> owner of the PMR would like to build on the approved Hilton Site Plan area</w:t>
      </w:r>
      <w:r w:rsidR="00871F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71F68">
        <w:rPr>
          <w:sz w:val="28"/>
          <w:szCs w:val="28"/>
        </w:rPr>
        <w:t>a</w:t>
      </w:r>
      <w:r>
        <w:rPr>
          <w:sz w:val="28"/>
          <w:szCs w:val="28"/>
        </w:rPr>
        <w:t xml:space="preserve">cross the street from the current Presidential Mountain Resort cabins. David Eckman explained that the Hilton was just too costly and the return on the project was just not </w:t>
      </w:r>
      <w:r w:rsidRPr="00871F68">
        <w:rPr>
          <w:sz w:val="28"/>
          <w:szCs w:val="28"/>
        </w:rPr>
        <w:t xml:space="preserve">there. </w:t>
      </w:r>
      <w:r w:rsidRPr="00871F68">
        <w:rPr>
          <w:rFonts w:eastAsia="Times New Roman"/>
          <w:sz w:val="28"/>
          <w:szCs w:val="28"/>
        </w:rPr>
        <w:t xml:space="preserve"> Our client, Yitz </w:t>
      </w:r>
      <w:proofErr w:type="spellStart"/>
      <w:r w:rsidRPr="00871F68">
        <w:rPr>
          <w:rFonts w:eastAsia="Times New Roman"/>
          <w:sz w:val="28"/>
          <w:szCs w:val="28"/>
        </w:rPr>
        <w:t>Rudich</w:t>
      </w:r>
      <w:proofErr w:type="spellEnd"/>
      <w:r w:rsidRPr="00871F68">
        <w:rPr>
          <w:rFonts w:eastAsia="Times New Roman"/>
          <w:sz w:val="28"/>
          <w:szCs w:val="28"/>
        </w:rPr>
        <w:t>, Presidential Mountain Resort, wishes to expand the Presidential Mountain Resort campground off of Route 302 (Main Street).</w:t>
      </w:r>
      <w:r w:rsidRPr="00871F68">
        <w:rPr>
          <w:rFonts w:eastAsia="Times New Roman"/>
          <w:sz w:val="28"/>
          <w:szCs w:val="28"/>
        </w:rPr>
        <w:br/>
      </w:r>
      <w:r w:rsidRPr="00871F68">
        <w:rPr>
          <w:rFonts w:eastAsia="Times New Roman"/>
          <w:sz w:val="28"/>
          <w:szCs w:val="28"/>
        </w:rPr>
        <w:br/>
        <w:t>The existing approval for the northern parcel was for a Hilton Hotel which would require an investment of $20 million, however the performer did not work and therefore from a business standpoint it is not feasible.</w:t>
      </w:r>
      <w:r w:rsidRPr="00871F68">
        <w:rPr>
          <w:rFonts w:eastAsia="Times New Roman"/>
          <w:sz w:val="28"/>
          <w:szCs w:val="28"/>
        </w:rPr>
        <w:br/>
      </w:r>
      <w:r w:rsidRPr="00871F68">
        <w:rPr>
          <w:rFonts w:eastAsia="Times New Roman"/>
          <w:sz w:val="28"/>
          <w:szCs w:val="28"/>
        </w:rPr>
        <w:br/>
        <w:t>Better to have a successful project and the existing Presidential Mountain Resort has been very successful with what is called the 24' x 28' rosewood style, Amish prefabricated cabins with a high demand for the more rural locations.</w:t>
      </w:r>
      <w:r w:rsidRPr="00871F68">
        <w:rPr>
          <w:rFonts w:eastAsia="Times New Roman"/>
          <w:sz w:val="28"/>
          <w:szCs w:val="28"/>
        </w:rPr>
        <w:br/>
      </w:r>
      <w:r w:rsidRPr="00871F68">
        <w:rPr>
          <w:rFonts w:eastAsia="Times New Roman"/>
          <w:sz w:val="28"/>
          <w:szCs w:val="28"/>
        </w:rPr>
        <w:br/>
      </w:r>
      <w:r w:rsidRPr="00871F68">
        <w:rPr>
          <w:rFonts w:eastAsia="Times New Roman"/>
          <w:sz w:val="28"/>
          <w:szCs w:val="28"/>
        </w:rPr>
        <w:br/>
        <w:t>With this said, our client proposes the following:</w:t>
      </w:r>
    </w:p>
    <w:p w14:paraId="758756F8" w14:textId="77777777" w:rsidR="00E81E28" w:rsidRPr="00871F68" w:rsidRDefault="00E81E28" w:rsidP="00E81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t>Phase I of this work would involve the installation of 12 cabin units identical to those previously installed on Lot 28 across Route 302</w:t>
      </w:r>
    </w:p>
    <w:p w14:paraId="642050D7" w14:textId="77777777" w:rsidR="00E81E28" w:rsidRPr="00871F68" w:rsidRDefault="00E81E28" w:rsidP="00E81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t>No work is proposed in the shoreline area as the work will be on the opposite side of Route 302 from Baker Pond.</w:t>
      </w:r>
    </w:p>
    <w:p w14:paraId="46CA45E9" w14:textId="77777777" w:rsidR="00E81E28" w:rsidRPr="00871F68" w:rsidRDefault="00E81E28" w:rsidP="00E81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t>Additionally, existing parking shall remain in place with resurfacing and new landscaping.</w:t>
      </w:r>
    </w:p>
    <w:p w14:paraId="58E8D482" w14:textId="77777777" w:rsidR="00E81E28" w:rsidRPr="00871F68" w:rsidRDefault="00E81E28" w:rsidP="00E81E2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t>Required utilities on site include onsite septic, village district water and underground electric.</w:t>
      </w:r>
    </w:p>
    <w:p w14:paraId="669A6685" w14:textId="77777777" w:rsidR="00C2120B" w:rsidRDefault="00E81E28" w:rsidP="00E81E28">
      <w:pPr>
        <w:spacing w:after="0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br/>
        <w:t xml:space="preserve">The intent is to follow the so-called road to the trout pond with plans to construct a loop road in the future with a maximum buildout of 36 +/- cabin units in the future. Please note that only 12 units are proposed at this time which involves minimal construction cost. </w:t>
      </w:r>
      <w:r w:rsidRPr="00871F68">
        <w:rPr>
          <w:rFonts w:eastAsia="Times New Roman"/>
          <w:sz w:val="28"/>
          <w:szCs w:val="28"/>
        </w:rPr>
        <w:br/>
      </w:r>
      <w:r w:rsidRPr="00871F68">
        <w:rPr>
          <w:rFonts w:eastAsia="Times New Roman"/>
          <w:sz w:val="28"/>
          <w:szCs w:val="28"/>
        </w:rPr>
        <w:br/>
      </w:r>
    </w:p>
    <w:p w14:paraId="6C162BC8" w14:textId="518E9942" w:rsidR="00E81E28" w:rsidRPr="00871F68" w:rsidRDefault="00E81E28" w:rsidP="00E81E28">
      <w:pPr>
        <w:spacing w:after="0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lastRenderedPageBreak/>
        <w:t xml:space="preserve">Mr. </w:t>
      </w:r>
      <w:proofErr w:type="spellStart"/>
      <w:r w:rsidRPr="00871F68">
        <w:rPr>
          <w:rFonts w:eastAsia="Times New Roman"/>
          <w:sz w:val="28"/>
          <w:szCs w:val="28"/>
        </w:rPr>
        <w:t>Rudich</w:t>
      </w:r>
      <w:proofErr w:type="spellEnd"/>
      <w:r w:rsidRPr="00871F68">
        <w:rPr>
          <w:rFonts w:eastAsia="Times New Roman"/>
          <w:sz w:val="28"/>
          <w:szCs w:val="28"/>
        </w:rPr>
        <w:t xml:space="preserve"> and Mr. Eckman met with Jack Anderson (Fire Chief) and Dave Willey (Code Enforcement) to discuss this proposed option earlier this month.</w:t>
      </w:r>
    </w:p>
    <w:p w14:paraId="14A371C7" w14:textId="5D50905F" w:rsidR="00CB6DF6" w:rsidRPr="00871F68" w:rsidRDefault="00CB6DF6" w:rsidP="00E81E28">
      <w:pPr>
        <w:spacing w:after="0"/>
        <w:rPr>
          <w:rFonts w:eastAsia="Times New Roman"/>
          <w:sz w:val="28"/>
          <w:szCs w:val="28"/>
        </w:rPr>
      </w:pPr>
    </w:p>
    <w:p w14:paraId="6C22D915" w14:textId="1449EB10" w:rsidR="00873253" w:rsidRDefault="00CB6DF6" w:rsidP="00E81E28">
      <w:pPr>
        <w:spacing w:after="0"/>
        <w:rPr>
          <w:rFonts w:eastAsia="Times New Roman"/>
          <w:sz w:val="28"/>
          <w:szCs w:val="28"/>
        </w:rPr>
      </w:pPr>
      <w:r w:rsidRPr="00871F68">
        <w:rPr>
          <w:rFonts w:eastAsia="Times New Roman"/>
          <w:sz w:val="28"/>
          <w:szCs w:val="28"/>
        </w:rPr>
        <w:t xml:space="preserve">Mr. Eckman </w:t>
      </w:r>
      <w:r w:rsidR="00871F68">
        <w:rPr>
          <w:rFonts w:eastAsia="Times New Roman"/>
          <w:sz w:val="28"/>
          <w:szCs w:val="28"/>
        </w:rPr>
        <w:t xml:space="preserve">spoke </w:t>
      </w:r>
      <w:r w:rsidRPr="00871F68">
        <w:rPr>
          <w:rFonts w:eastAsia="Times New Roman"/>
          <w:sz w:val="28"/>
          <w:szCs w:val="28"/>
        </w:rPr>
        <w:t>a</w:t>
      </w:r>
      <w:r w:rsidR="00871F68">
        <w:rPr>
          <w:rFonts w:eastAsia="Times New Roman"/>
          <w:sz w:val="28"/>
          <w:szCs w:val="28"/>
        </w:rPr>
        <w:t>bout a</w:t>
      </w:r>
      <w:r w:rsidRPr="00871F68">
        <w:rPr>
          <w:rFonts w:eastAsia="Times New Roman"/>
          <w:sz w:val="28"/>
          <w:szCs w:val="28"/>
        </w:rPr>
        <w:t xml:space="preserve"> phase two down the line, with more cabins and a</w:t>
      </w:r>
      <w:r w:rsidR="00873253" w:rsidRPr="00871F68">
        <w:rPr>
          <w:rFonts w:eastAsia="Times New Roman"/>
          <w:sz w:val="28"/>
          <w:szCs w:val="28"/>
        </w:rPr>
        <w:t xml:space="preserve"> new hydrant and a</w:t>
      </w:r>
      <w:r w:rsidRPr="00871F68">
        <w:rPr>
          <w:rFonts w:eastAsia="Times New Roman"/>
          <w:sz w:val="28"/>
          <w:szCs w:val="28"/>
        </w:rPr>
        <w:t xml:space="preserve"> </w:t>
      </w:r>
      <w:r w:rsidR="00873253" w:rsidRPr="00871F68">
        <w:rPr>
          <w:rFonts w:eastAsia="Times New Roman"/>
          <w:sz w:val="28"/>
          <w:szCs w:val="28"/>
        </w:rPr>
        <w:t xml:space="preserve">stanchion </w:t>
      </w:r>
      <w:r w:rsidRPr="00871F68">
        <w:rPr>
          <w:rFonts w:eastAsia="Times New Roman"/>
          <w:sz w:val="28"/>
          <w:szCs w:val="28"/>
        </w:rPr>
        <w:t xml:space="preserve">bridge and </w:t>
      </w:r>
      <w:r w:rsidR="00377E19">
        <w:rPr>
          <w:rFonts w:eastAsia="Times New Roman"/>
          <w:sz w:val="28"/>
          <w:szCs w:val="28"/>
        </w:rPr>
        <w:t xml:space="preserve">a </w:t>
      </w:r>
      <w:r w:rsidRPr="00871F68">
        <w:rPr>
          <w:rFonts w:eastAsia="Times New Roman"/>
          <w:sz w:val="28"/>
          <w:szCs w:val="28"/>
        </w:rPr>
        <w:t>possible turn around for the fire equipment.</w:t>
      </w:r>
    </w:p>
    <w:p w14:paraId="4EFC3F63" w14:textId="4260A9FB" w:rsidR="00871F68" w:rsidRDefault="00871F68" w:rsidP="00E81E28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Mr. Bruno asked if they are considering a crosswalk.  Mr. Eckman:  </w:t>
      </w:r>
      <w:r w:rsidR="00C2120B">
        <w:rPr>
          <w:rFonts w:eastAsia="Times New Roman"/>
          <w:sz w:val="28"/>
          <w:szCs w:val="28"/>
        </w:rPr>
        <w:t>T</w:t>
      </w:r>
      <w:r w:rsidR="00DC62F4">
        <w:rPr>
          <w:rFonts w:eastAsia="Times New Roman"/>
          <w:sz w:val="28"/>
          <w:szCs w:val="28"/>
        </w:rPr>
        <w:t xml:space="preserve">hey are </w:t>
      </w:r>
      <w:r>
        <w:rPr>
          <w:rFonts w:eastAsia="Times New Roman"/>
          <w:sz w:val="28"/>
          <w:szCs w:val="28"/>
        </w:rPr>
        <w:t>in contact with DOT</w:t>
      </w:r>
      <w:r w:rsidR="00DC62F4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="00DC62F4">
        <w:rPr>
          <w:rFonts w:eastAsia="Times New Roman"/>
          <w:sz w:val="28"/>
          <w:szCs w:val="28"/>
        </w:rPr>
        <w:t>P</w:t>
      </w:r>
      <w:r>
        <w:rPr>
          <w:rFonts w:eastAsia="Times New Roman"/>
          <w:sz w:val="28"/>
          <w:szCs w:val="28"/>
        </w:rPr>
        <w:t>ossibly a yellow light</w:t>
      </w:r>
      <w:r w:rsidR="00DE725C">
        <w:rPr>
          <w:rFonts w:eastAsia="Times New Roman"/>
          <w:sz w:val="28"/>
          <w:szCs w:val="28"/>
        </w:rPr>
        <w:t xml:space="preserve"> and slower speed signs</w:t>
      </w:r>
      <w:r w:rsidR="00377E19">
        <w:rPr>
          <w:rFonts w:eastAsia="Times New Roman"/>
          <w:sz w:val="28"/>
          <w:szCs w:val="28"/>
        </w:rPr>
        <w:t xml:space="preserve"> also.</w:t>
      </w:r>
    </w:p>
    <w:p w14:paraId="0B1A335F" w14:textId="44AD73FF" w:rsidR="00871F68" w:rsidRDefault="00DE725C" w:rsidP="00E81E28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Mr. Bruno:  There are two cut outs are they going to stay for accessing 302</w:t>
      </w:r>
      <w:r w:rsidR="00377E19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</w:t>
      </w:r>
      <w:r w:rsidR="00DC62F4">
        <w:rPr>
          <w:rFonts w:eastAsia="Times New Roman"/>
          <w:sz w:val="28"/>
          <w:szCs w:val="28"/>
        </w:rPr>
        <w:t>Yes,</w:t>
      </w:r>
      <w:r>
        <w:rPr>
          <w:rFonts w:eastAsia="Times New Roman"/>
          <w:sz w:val="28"/>
          <w:szCs w:val="28"/>
        </w:rPr>
        <w:t xml:space="preserve"> that is the established parking area. Mr. Bruno:  on the Easterly boundary do you plan on buffering the neighbor with landscaping</w:t>
      </w:r>
      <w:r w:rsidR="00377E19">
        <w:rPr>
          <w:rFonts w:eastAsia="Times New Roman"/>
          <w:sz w:val="28"/>
          <w:szCs w:val="28"/>
        </w:rPr>
        <w:t>?</w:t>
      </w:r>
      <w:r>
        <w:rPr>
          <w:rFonts w:eastAsia="Times New Roman"/>
          <w:sz w:val="28"/>
          <w:szCs w:val="28"/>
        </w:rPr>
        <w:t xml:space="preserve">  Mr. Eckman</w:t>
      </w:r>
      <w:r w:rsidR="00377E19">
        <w:rPr>
          <w:rFonts w:eastAsia="Times New Roman"/>
          <w:sz w:val="28"/>
          <w:szCs w:val="28"/>
        </w:rPr>
        <w:t>: We</w:t>
      </w:r>
      <w:r>
        <w:rPr>
          <w:rFonts w:eastAsia="Times New Roman"/>
          <w:sz w:val="28"/>
          <w:szCs w:val="28"/>
        </w:rPr>
        <w:t xml:space="preserve"> will add that </w:t>
      </w:r>
      <w:r w:rsidR="00DC62F4">
        <w:rPr>
          <w:rFonts w:eastAsia="Times New Roman"/>
          <w:sz w:val="28"/>
          <w:szCs w:val="28"/>
        </w:rPr>
        <w:t xml:space="preserve">to </w:t>
      </w:r>
      <w:r>
        <w:rPr>
          <w:rFonts w:eastAsia="Times New Roman"/>
          <w:sz w:val="28"/>
          <w:szCs w:val="28"/>
        </w:rPr>
        <w:t>the Site Plan</w:t>
      </w:r>
      <w:r w:rsidR="00DC62F4">
        <w:rPr>
          <w:rFonts w:eastAsia="Times New Roman"/>
          <w:sz w:val="28"/>
          <w:szCs w:val="28"/>
        </w:rPr>
        <w:t xml:space="preserve"> application</w:t>
      </w:r>
      <w:r>
        <w:rPr>
          <w:rFonts w:eastAsia="Times New Roman"/>
          <w:sz w:val="28"/>
          <w:szCs w:val="28"/>
        </w:rPr>
        <w:t>.</w:t>
      </w:r>
    </w:p>
    <w:p w14:paraId="0EA6257C" w14:textId="77777777" w:rsidR="00871F68" w:rsidRDefault="00871F68" w:rsidP="00E81E28">
      <w:pPr>
        <w:spacing w:after="0"/>
        <w:rPr>
          <w:rFonts w:eastAsia="Times New Roman"/>
          <w:sz w:val="28"/>
          <w:szCs w:val="28"/>
        </w:rPr>
      </w:pPr>
    </w:p>
    <w:p w14:paraId="508551D8" w14:textId="07317019" w:rsidR="00871F68" w:rsidRPr="00871F68" w:rsidRDefault="00871F68" w:rsidP="00E81E28">
      <w:pPr>
        <w:spacing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Mr. Jensen suggested that the board hire a professional planner, such as Tara Bamford for the project for phase 2.  He would like to know the wetland impact. Mr. Eckman: less than before. (Hilton project) about 1500 sq’. </w:t>
      </w:r>
    </w:p>
    <w:p w14:paraId="76BF6560" w14:textId="23DAAAD3" w:rsidR="00CB6DF6" w:rsidRPr="00DC62F4" w:rsidRDefault="00DE725C" w:rsidP="00E81E28">
      <w:pPr>
        <w:spacing w:after="0"/>
        <w:rPr>
          <w:sz w:val="28"/>
          <w:szCs w:val="28"/>
        </w:rPr>
      </w:pPr>
      <w:r w:rsidRPr="00DC62F4">
        <w:rPr>
          <w:rFonts w:eastAsia="Times New Roman"/>
          <w:sz w:val="28"/>
          <w:szCs w:val="28"/>
        </w:rPr>
        <w:t xml:space="preserve">Mr. Stevenson agreed with Mr. Jensen regarding a professional planner.  </w:t>
      </w:r>
      <w:r w:rsidR="00C2120B">
        <w:rPr>
          <w:rFonts w:eastAsia="Times New Roman"/>
          <w:sz w:val="28"/>
          <w:szCs w:val="28"/>
        </w:rPr>
        <w:t>P</w:t>
      </w:r>
      <w:r w:rsidRPr="00DC62F4">
        <w:rPr>
          <w:rFonts w:eastAsia="Times New Roman"/>
          <w:sz w:val="28"/>
          <w:szCs w:val="28"/>
        </w:rPr>
        <w:t xml:space="preserve">lanning </w:t>
      </w:r>
      <w:r w:rsidR="00C2120B">
        <w:rPr>
          <w:rFonts w:eastAsia="Times New Roman"/>
          <w:sz w:val="28"/>
          <w:szCs w:val="28"/>
        </w:rPr>
        <w:t>B</w:t>
      </w:r>
      <w:r w:rsidRPr="00DC62F4">
        <w:rPr>
          <w:rFonts w:eastAsia="Times New Roman"/>
          <w:sz w:val="28"/>
          <w:szCs w:val="28"/>
        </w:rPr>
        <w:t>oard needs to determine in phase 2</w:t>
      </w:r>
      <w:r w:rsidR="00C2120B">
        <w:rPr>
          <w:rFonts w:eastAsia="Times New Roman"/>
          <w:sz w:val="28"/>
          <w:szCs w:val="28"/>
        </w:rPr>
        <w:t xml:space="preserve"> if a professional planner is necessary. </w:t>
      </w:r>
      <w:r w:rsidRPr="00DC62F4">
        <w:rPr>
          <w:rFonts w:eastAsia="Times New Roman"/>
          <w:sz w:val="28"/>
          <w:szCs w:val="28"/>
        </w:rPr>
        <w:t xml:space="preserve"> </w:t>
      </w:r>
      <w:r w:rsidR="00C2120B">
        <w:rPr>
          <w:rFonts w:eastAsia="Times New Roman"/>
          <w:sz w:val="28"/>
          <w:szCs w:val="28"/>
        </w:rPr>
        <w:t>T</w:t>
      </w:r>
      <w:r w:rsidRPr="00DC62F4">
        <w:rPr>
          <w:rFonts w:eastAsia="Times New Roman"/>
          <w:sz w:val="28"/>
          <w:szCs w:val="28"/>
        </w:rPr>
        <w:t xml:space="preserve">he applicate will </w:t>
      </w:r>
      <w:r w:rsidR="00C2120B">
        <w:rPr>
          <w:rFonts w:eastAsia="Times New Roman"/>
          <w:sz w:val="28"/>
          <w:szCs w:val="28"/>
        </w:rPr>
        <w:t>be responsible</w:t>
      </w:r>
      <w:r w:rsidRPr="00DC62F4">
        <w:rPr>
          <w:rFonts w:eastAsia="Times New Roman"/>
          <w:sz w:val="28"/>
          <w:szCs w:val="28"/>
        </w:rPr>
        <w:t xml:space="preserve"> for all costs involved in</w:t>
      </w:r>
      <w:r w:rsidR="00C2120B">
        <w:rPr>
          <w:rFonts w:eastAsia="Times New Roman"/>
          <w:sz w:val="28"/>
          <w:szCs w:val="28"/>
        </w:rPr>
        <w:t xml:space="preserve"> the</w:t>
      </w:r>
      <w:r w:rsidRPr="00DC62F4">
        <w:rPr>
          <w:rFonts w:eastAsia="Times New Roman"/>
          <w:sz w:val="28"/>
          <w:szCs w:val="28"/>
        </w:rPr>
        <w:t xml:space="preserve"> Site Plan Review process</w:t>
      </w:r>
      <w:r w:rsidR="00C2120B">
        <w:rPr>
          <w:rFonts w:eastAsia="Times New Roman"/>
          <w:sz w:val="28"/>
          <w:szCs w:val="28"/>
        </w:rPr>
        <w:t xml:space="preserve"> if a professional planner is needed</w:t>
      </w:r>
      <w:r w:rsidRPr="00DC62F4">
        <w:rPr>
          <w:rFonts w:eastAsia="Times New Roman"/>
          <w:sz w:val="28"/>
          <w:szCs w:val="28"/>
        </w:rPr>
        <w:t>. Mr. McGrath would like to remind the board that there is no application in front of them to vote on.  This is only phase one.  Kim Koprowski, C</w:t>
      </w:r>
      <w:r w:rsidR="00DC62F4" w:rsidRPr="00DC62F4">
        <w:rPr>
          <w:rFonts w:eastAsia="Times New Roman"/>
          <w:sz w:val="28"/>
          <w:szCs w:val="28"/>
        </w:rPr>
        <w:t>hris Jensen and Peter Roy all agree with Mr. McGrath.  Peter Roy:  the Hilton approval was not handled by a professional planner.  Mr. Jensen will wait for phase 2 to discuss a professional planner.</w:t>
      </w:r>
    </w:p>
    <w:p w14:paraId="50CDF64D" w14:textId="086ED9CB" w:rsidR="00AE52B6" w:rsidRDefault="00AE52B6" w:rsidP="0051043E">
      <w:pPr>
        <w:spacing w:after="0"/>
        <w:rPr>
          <w:sz w:val="28"/>
          <w:szCs w:val="28"/>
        </w:rPr>
      </w:pPr>
    </w:p>
    <w:p w14:paraId="78E92EEA" w14:textId="16D8340D" w:rsidR="000972F1" w:rsidRDefault="00DC62F4" w:rsidP="0051043E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t>Closed Presidential Mountain Resort</w:t>
      </w:r>
      <w:r w:rsidR="00970D9D" w:rsidRPr="00C2120B">
        <w:rPr>
          <w:b/>
          <w:bCs/>
          <w:sz w:val="28"/>
          <w:szCs w:val="28"/>
        </w:rPr>
        <w:t xml:space="preserve"> Conceptual</w:t>
      </w:r>
    </w:p>
    <w:p w14:paraId="7F519090" w14:textId="77777777" w:rsidR="00C2120B" w:rsidRPr="00C2120B" w:rsidRDefault="00C2120B" w:rsidP="0051043E">
      <w:pPr>
        <w:spacing w:after="0"/>
        <w:rPr>
          <w:b/>
          <w:bCs/>
          <w:sz w:val="28"/>
          <w:szCs w:val="28"/>
        </w:rPr>
      </w:pPr>
    </w:p>
    <w:p w14:paraId="7CCE2E51" w14:textId="0CD3D7E8" w:rsidR="00097524" w:rsidRDefault="00097524" w:rsidP="0051043E">
      <w:pPr>
        <w:spacing w:after="0"/>
        <w:rPr>
          <w:sz w:val="28"/>
          <w:szCs w:val="28"/>
        </w:rPr>
      </w:pPr>
    </w:p>
    <w:p w14:paraId="360EAA23" w14:textId="6EFC4A7C" w:rsidR="00097524" w:rsidRPr="00C2120B" w:rsidRDefault="00097524" w:rsidP="0051043E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t>Minutes from February 10, 2021</w:t>
      </w:r>
    </w:p>
    <w:p w14:paraId="5FC258D4" w14:textId="039165A6" w:rsidR="00097524" w:rsidRDefault="00097524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Mr. McGrath motion to approve </w:t>
      </w:r>
      <w:r w:rsidR="00B416EE">
        <w:rPr>
          <w:sz w:val="28"/>
          <w:szCs w:val="28"/>
        </w:rPr>
        <w:t>minutes</w:t>
      </w:r>
      <w:r>
        <w:rPr>
          <w:sz w:val="28"/>
          <w:szCs w:val="28"/>
        </w:rPr>
        <w:t xml:space="preserve"> from Feb. 10, 2021.  Mr. Bruno second.</w:t>
      </w:r>
    </w:p>
    <w:p w14:paraId="197EF7C1" w14:textId="6B1F47C6" w:rsidR="00097524" w:rsidRDefault="00097524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5-2 passed   Johnny Stevenson and Peter Roy abstained </w:t>
      </w:r>
    </w:p>
    <w:p w14:paraId="2A117376" w14:textId="77777777" w:rsidR="00C2120B" w:rsidRDefault="00C2120B" w:rsidP="0051043E">
      <w:pPr>
        <w:spacing w:after="0"/>
        <w:rPr>
          <w:sz w:val="28"/>
          <w:szCs w:val="28"/>
        </w:rPr>
      </w:pPr>
    </w:p>
    <w:p w14:paraId="384FDEB3" w14:textId="77777777" w:rsidR="00C2120B" w:rsidRPr="00C2120B" w:rsidRDefault="00C2120B" w:rsidP="00C2120B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t>Conceptual discussion</w:t>
      </w:r>
    </w:p>
    <w:p w14:paraId="4574B8A3" w14:textId="7A874B82" w:rsidR="00970D9D" w:rsidRDefault="00970D9D" w:rsidP="0051043E">
      <w:pPr>
        <w:spacing w:after="0"/>
        <w:rPr>
          <w:sz w:val="28"/>
          <w:szCs w:val="28"/>
        </w:rPr>
      </w:pPr>
      <w:r>
        <w:rPr>
          <w:sz w:val="28"/>
          <w:szCs w:val="28"/>
        </w:rPr>
        <w:t>Mr. McGrath motion</w:t>
      </w:r>
      <w:r w:rsidR="00097524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</w:t>
      </w:r>
      <w:r w:rsidR="00B416EE">
        <w:rPr>
          <w:sz w:val="28"/>
          <w:szCs w:val="28"/>
        </w:rPr>
        <w:t>allow</w:t>
      </w:r>
      <w:r>
        <w:rPr>
          <w:sz w:val="28"/>
          <w:szCs w:val="28"/>
        </w:rPr>
        <w:t xml:space="preserve"> lot line adjustments and minor subdivisions exempt from the conceptual requirement.  Peter Roy second 7-0 passed</w:t>
      </w:r>
    </w:p>
    <w:p w14:paraId="3368ABAB" w14:textId="77777777" w:rsidR="00C2120B" w:rsidRPr="00C2120B" w:rsidRDefault="00C2120B" w:rsidP="0051043E">
      <w:pPr>
        <w:spacing w:after="0"/>
        <w:rPr>
          <w:b/>
          <w:bCs/>
          <w:sz w:val="28"/>
          <w:szCs w:val="28"/>
        </w:rPr>
      </w:pPr>
    </w:p>
    <w:p w14:paraId="72C7444F" w14:textId="13EA6F45" w:rsidR="00970D9D" w:rsidRPr="00C2120B" w:rsidRDefault="00097524" w:rsidP="0051043E">
      <w:pPr>
        <w:spacing w:after="0"/>
        <w:rPr>
          <w:b/>
          <w:bCs/>
          <w:sz w:val="28"/>
          <w:szCs w:val="28"/>
        </w:rPr>
      </w:pPr>
      <w:r w:rsidRPr="00C2120B">
        <w:rPr>
          <w:b/>
          <w:bCs/>
          <w:sz w:val="28"/>
          <w:szCs w:val="28"/>
        </w:rPr>
        <w:lastRenderedPageBreak/>
        <w:t>Next meeting March 10, 2021.</w:t>
      </w:r>
    </w:p>
    <w:p w14:paraId="23BB57DA" w14:textId="77777777" w:rsidR="00097524" w:rsidRPr="00C2120B" w:rsidRDefault="00097524" w:rsidP="0051043E">
      <w:pPr>
        <w:spacing w:after="0"/>
        <w:rPr>
          <w:b/>
          <w:bCs/>
          <w:sz w:val="28"/>
          <w:szCs w:val="28"/>
        </w:rPr>
      </w:pPr>
    </w:p>
    <w:p w14:paraId="047B6732" w14:textId="579A3AF1" w:rsidR="000972F1" w:rsidRPr="009F279C" w:rsidRDefault="000972F1" w:rsidP="0051043E">
      <w:pPr>
        <w:spacing w:after="0"/>
        <w:rPr>
          <w:b/>
          <w:bCs/>
          <w:sz w:val="28"/>
          <w:szCs w:val="28"/>
        </w:rPr>
      </w:pPr>
      <w:r w:rsidRPr="009F279C">
        <w:rPr>
          <w:b/>
          <w:bCs/>
          <w:sz w:val="28"/>
          <w:szCs w:val="28"/>
        </w:rPr>
        <w:t xml:space="preserve">Mr. Bruno motion to adjourn.  Anthony Rodrigues second.  7-0 </w:t>
      </w:r>
      <w:r w:rsidR="009F279C" w:rsidRPr="009F279C">
        <w:rPr>
          <w:b/>
          <w:bCs/>
          <w:sz w:val="28"/>
          <w:szCs w:val="28"/>
        </w:rPr>
        <w:t>passed.</w:t>
      </w:r>
    </w:p>
    <w:p w14:paraId="25B789AF" w14:textId="6CBF6517" w:rsidR="003D58F2" w:rsidRPr="009F279C" w:rsidRDefault="003D58F2" w:rsidP="0051043E">
      <w:pPr>
        <w:spacing w:after="0"/>
        <w:rPr>
          <w:b/>
          <w:bCs/>
          <w:sz w:val="32"/>
          <w:szCs w:val="32"/>
        </w:rPr>
      </w:pPr>
      <w:r w:rsidRPr="009F279C">
        <w:rPr>
          <w:b/>
          <w:bCs/>
          <w:sz w:val="32"/>
          <w:szCs w:val="32"/>
        </w:rPr>
        <w:t xml:space="preserve"> </w:t>
      </w:r>
    </w:p>
    <w:p w14:paraId="1E09E41F" w14:textId="06EE289F" w:rsidR="001259C7" w:rsidRPr="00BC6E89" w:rsidRDefault="001259C7" w:rsidP="0051043E">
      <w:pPr>
        <w:spacing w:after="0"/>
        <w:rPr>
          <w:sz w:val="28"/>
          <w:szCs w:val="28"/>
        </w:rPr>
      </w:pPr>
      <w:r w:rsidRPr="00BC6E89">
        <w:rPr>
          <w:sz w:val="28"/>
          <w:szCs w:val="28"/>
        </w:rPr>
        <w:t xml:space="preserve">Respectfully </w:t>
      </w:r>
      <w:r w:rsidR="00B21C7E" w:rsidRPr="00BC6E89">
        <w:rPr>
          <w:sz w:val="28"/>
          <w:szCs w:val="28"/>
        </w:rPr>
        <w:t>submitted.</w:t>
      </w:r>
    </w:p>
    <w:p w14:paraId="7679A31F" w14:textId="77E58FB9" w:rsidR="001259C7" w:rsidRPr="00BC6E89" w:rsidRDefault="001259C7" w:rsidP="0051043E">
      <w:pPr>
        <w:spacing w:after="0"/>
        <w:rPr>
          <w:sz w:val="28"/>
          <w:szCs w:val="28"/>
        </w:rPr>
      </w:pPr>
      <w:r w:rsidRPr="00BC6E89">
        <w:rPr>
          <w:sz w:val="28"/>
          <w:szCs w:val="28"/>
        </w:rPr>
        <w:t>Deb Bayley</w:t>
      </w:r>
      <w:r w:rsidR="00B21C7E">
        <w:rPr>
          <w:sz w:val="28"/>
          <w:szCs w:val="28"/>
        </w:rPr>
        <w:t xml:space="preserve"> </w:t>
      </w:r>
      <w:r w:rsidRPr="00BC6E89">
        <w:rPr>
          <w:sz w:val="28"/>
          <w:szCs w:val="28"/>
        </w:rPr>
        <w:t>P/Z Clerk</w:t>
      </w:r>
    </w:p>
    <w:p w14:paraId="50ECE23A" w14:textId="2AAFBCBD" w:rsidR="001259C7" w:rsidRDefault="001259C7" w:rsidP="0051043E">
      <w:pPr>
        <w:spacing w:after="0"/>
        <w:rPr>
          <w:b/>
          <w:bCs/>
          <w:sz w:val="28"/>
          <w:szCs w:val="28"/>
        </w:rPr>
      </w:pPr>
    </w:p>
    <w:p w14:paraId="32E86731" w14:textId="77777777" w:rsidR="001259C7" w:rsidRPr="00150B03" w:rsidRDefault="001259C7" w:rsidP="0051043E">
      <w:pPr>
        <w:spacing w:after="0"/>
        <w:rPr>
          <w:b/>
          <w:bCs/>
          <w:sz w:val="28"/>
          <w:szCs w:val="28"/>
        </w:rPr>
      </w:pPr>
    </w:p>
    <w:p w14:paraId="2943986E" w14:textId="213B6DA8" w:rsidR="00AB70C7" w:rsidRDefault="00AB70C7" w:rsidP="0051043E">
      <w:pPr>
        <w:spacing w:after="0"/>
        <w:rPr>
          <w:sz w:val="28"/>
          <w:szCs w:val="28"/>
        </w:rPr>
      </w:pPr>
    </w:p>
    <w:p w14:paraId="7FEA9A9F" w14:textId="663AC8BC" w:rsidR="00AB70C7" w:rsidRDefault="00AB70C7" w:rsidP="0051043E">
      <w:pPr>
        <w:spacing w:after="0"/>
        <w:rPr>
          <w:sz w:val="28"/>
          <w:szCs w:val="28"/>
        </w:rPr>
      </w:pPr>
    </w:p>
    <w:p w14:paraId="7833C19D" w14:textId="7497A4C2" w:rsidR="00AB70C7" w:rsidRDefault="00AB70C7" w:rsidP="0051043E">
      <w:pPr>
        <w:spacing w:after="0"/>
        <w:rPr>
          <w:sz w:val="28"/>
          <w:szCs w:val="28"/>
        </w:rPr>
      </w:pPr>
    </w:p>
    <w:p w14:paraId="7898A913" w14:textId="139B2ED3" w:rsidR="00AB70C7" w:rsidRDefault="00AB70C7" w:rsidP="0051043E">
      <w:pPr>
        <w:spacing w:after="0"/>
        <w:rPr>
          <w:sz w:val="28"/>
          <w:szCs w:val="28"/>
        </w:rPr>
      </w:pPr>
    </w:p>
    <w:p w14:paraId="435FFDF0" w14:textId="77777777" w:rsidR="00AB70C7" w:rsidRDefault="00AB70C7" w:rsidP="0051043E">
      <w:pPr>
        <w:spacing w:after="0"/>
        <w:rPr>
          <w:sz w:val="28"/>
          <w:szCs w:val="28"/>
        </w:rPr>
      </w:pPr>
    </w:p>
    <w:p w14:paraId="50D40398" w14:textId="77777777" w:rsidR="0051043E" w:rsidRPr="0051043E" w:rsidRDefault="0051043E" w:rsidP="0051043E">
      <w:pPr>
        <w:spacing w:after="0"/>
        <w:rPr>
          <w:sz w:val="28"/>
          <w:szCs w:val="28"/>
        </w:rPr>
      </w:pPr>
    </w:p>
    <w:p w14:paraId="75B8DF3C" w14:textId="4FFF8137" w:rsidR="007830A2" w:rsidRDefault="007830A2" w:rsidP="5D8A42C8">
      <w:pPr>
        <w:spacing w:after="0"/>
        <w:rPr>
          <w:sz w:val="28"/>
          <w:szCs w:val="28"/>
        </w:rPr>
      </w:pPr>
    </w:p>
    <w:sectPr w:rsidR="00783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7FE67" w14:textId="77777777" w:rsidR="00E97151" w:rsidRDefault="00E97151" w:rsidP="0058699A">
      <w:pPr>
        <w:spacing w:after="0" w:line="240" w:lineRule="auto"/>
      </w:pPr>
      <w:r>
        <w:separator/>
      </w:r>
    </w:p>
  </w:endnote>
  <w:endnote w:type="continuationSeparator" w:id="0">
    <w:p w14:paraId="62CF1D9D" w14:textId="77777777" w:rsidR="00E97151" w:rsidRDefault="00E97151" w:rsidP="005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96A2F" w14:textId="77777777" w:rsidR="0058699A" w:rsidRDefault="005869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9EC99" w14:textId="77777777" w:rsidR="0058699A" w:rsidRDefault="005869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FE89" w14:textId="77777777" w:rsidR="0058699A" w:rsidRDefault="005869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F95AB" w14:textId="77777777" w:rsidR="00E97151" w:rsidRDefault="00E97151" w:rsidP="0058699A">
      <w:pPr>
        <w:spacing w:after="0" w:line="240" w:lineRule="auto"/>
      </w:pPr>
      <w:r>
        <w:separator/>
      </w:r>
    </w:p>
  </w:footnote>
  <w:footnote w:type="continuationSeparator" w:id="0">
    <w:p w14:paraId="51A7B6F4" w14:textId="77777777" w:rsidR="00E97151" w:rsidRDefault="00E97151" w:rsidP="005869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18F60" w14:textId="77777777" w:rsidR="0058699A" w:rsidRDefault="005869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D40CA" w14:textId="77777777" w:rsidR="0058699A" w:rsidRDefault="005869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676BE" w14:textId="77777777" w:rsidR="0058699A" w:rsidRDefault="005869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69197F"/>
    <w:multiLevelType w:val="multilevel"/>
    <w:tmpl w:val="C4E6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EC7DED"/>
    <w:multiLevelType w:val="hybridMultilevel"/>
    <w:tmpl w:val="880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2257D"/>
    <w:multiLevelType w:val="hybridMultilevel"/>
    <w:tmpl w:val="290AC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9AA"/>
    <w:rsid w:val="00012D30"/>
    <w:rsid w:val="00025277"/>
    <w:rsid w:val="000345C9"/>
    <w:rsid w:val="000356DF"/>
    <w:rsid w:val="000473A7"/>
    <w:rsid w:val="00060531"/>
    <w:rsid w:val="000649DD"/>
    <w:rsid w:val="00073344"/>
    <w:rsid w:val="00075D33"/>
    <w:rsid w:val="0008045E"/>
    <w:rsid w:val="00083598"/>
    <w:rsid w:val="00091CE0"/>
    <w:rsid w:val="000972F1"/>
    <w:rsid w:val="00097524"/>
    <w:rsid w:val="000C268A"/>
    <w:rsid w:val="000C4DE8"/>
    <w:rsid w:val="000C6D72"/>
    <w:rsid w:val="000C6F34"/>
    <w:rsid w:val="000D0DE7"/>
    <w:rsid w:val="001077A7"/>
    <w:rsid w:val="0012335D"/>
    <w:rsid w:val="001259C7"/>
    <w:rsid w:val="001306E4"/>
    <w:rsid w:val="00132C22"/>
    <w:rsid w:val="00134900"/>
    <w:rsid w:val="00141037"/>
    <w:rsid w:val="00147C5D"/>
    <w:rsid w:val="00150B03"/>
    <w:rsid w:val="001516CE"/>
    <w:rsid w:val="00160AAC"/>
    <w:rsid w:val="001628D8"/>
    <w:rsid w:val="001666E0"/>
    <w:rsid w:val="00170E0B"/>
    <w:rsid w:val="001909BD"/>
    <w:rsid w:val="0019397F"/>
    <w:rsid w:val="00194532"/>
    <w:rsid w:val="001B2497"/>
    <w:rsid w:val="001E017D"/>
    <w:rsid w:val="001E34E8"/>
    <w:rsid w:val="001E624C"/>
    <w:rsid w:val="001F0CB9"/>
    <w:rsid w:val="00205F7B"/>
    <w:rsid w:val="0021218F"/>
    <w:rsid w:val="00236652"/>
    <w:rsid w:val="002415A8"/>
    <w:rsid w:val="00241E21"/>
    <w:rsid w:val="00247FBB"/>
    <w:rsid w:val="00253721"/>
    <w:rsid w:val="00265435"/>
    <w:rsid w:val="002656F5"/>
    <w:rsid w:val="002757AD"/>
    <w:rsid w:val="002809B7"/>
    <w:rsid w:val="00282F9C"/>
    <w:rsid w:val="00291F5C"/>
    <w:rsid w:val="002928EB"/>
    <w:rsid w:val="00294006"/>
    <w:rsid w:val="002B078D"/>
    <w:rsid w:val="002B4C8C"/>
    <w:rsid w:val="002B7EE6"/>
    <w:rsid w:val="002C1A97"/>
    <w:rsid w:val="002C458B"/>
    <w:rsid w:val="002C6690"/>
    <w:rsid w:val="002C76DC"/>
    <w:rsid w:val="002D0135"/>
    <w:rsid w:val="002D09E7"/>
    <w:rsid w:val="002D79C4"/>
    <w:rsid w:val="0030158F"/>
    <w:rsid w:val="00324B39"/>
    <w:rsid w:val="0033550F"/>
    <w:rsid w:val="00363A14"/>
    <w:rsid w:val="00377E19"/>
    <w:rsid w:val="00381310"/>
    <w:rsid w:val="00387F1D"/>
    <w:rsid w:val="003B05A1"/>
    <w:rsid w:val="003D58F2"/>
    <w:rsid w:val="003D7552"/>
    <w:rsid w:val="003F04A9"/>
    <w:rsid w:val="003F2445"/>
    <w:rsid w:val="003F39C7"/>
    <w:rsid w:val="003F48FF"/>
    <w:rsid w:val="003F6EE5"/>
    <w:rsid w:val="004152E6"/>
    <w:rsid w:val="0042497A"/>
    <w:rsid w:val="00431C1D"/>
    <w:rsid w:val="00435F24"/>
    <w:rsid w:val="00437F25"/>
    <w:rsid w:val="00440668"/>
    <w:rsid w:val="0045226F"/>
    <w:rsid w:val="00471754"/>
    <w:rsid w:val="00473E5B"/>
    <w:rsid w:val="004819AA"/>
    <w:rsid w:val="00490CEA"/>
    <w:rsid w:val="004935D1"/>
    <w:rsid w:val="00496161"/>
    <w:rsid w:val="004A1486"/>
    <w:rsid w:val="004A51CF"/>
    <w:rsid w:val="004C0247"/>
    <w:rsid w:val="004D3D07"/>
    <w:rsid w:val="004D431E"/>
    <w:rsid w:val="004D6D15"/>
    <w:rsid w:val="004E41F2"/>
    <w:rsid w:val="00501CAE"/>
    <w:rsid w:val="0051043E"/>
    <w:rsid w:val="00512281"/>
    <w:rsid w:val="00517E17"/>
    <w:rsid w:val="00523FA0"/>
    <w:rsid w:val="005308C0"/>
    <w:rsid w:val="005365D7"/>
    <w:rsid w:val="00546077"/>
    <w:rsid w:val="00555411"/>
    <w:rsid w:val="00560265"/>
    <w:rsid w:val="00561723"/>
    <w:rsid w:val="00562B20"/>
    <w:rsid w:val="005635F2"/>
    <w:rsid w:val="00573C68"/>
    <w:rsid w:val="0057441F"/>
    <w:rsid w:val="0058699A"/>
    <w:rsid w:val="005A64F7"/>
    <w:rsid w:val="005C513E"/>
    <w:rsid w:val="005C7251"/>
    <w:rsid w:val="005D4F5D"/>
    <w:rsid w:val="005E123A"/>
    <w:rsid w:val="005E30E0"/>
    <w:rsid w:val="005E62C1"/>
    <w:rsid w:val="006132DD"/>
    <w:rsid w:val="00613AC2"/>
    <w:rsid w:val="006143AC"/>
    <w:rsid w:val="00623D3D"/>
    <w:rsid w:val="006240EC"/>
    <w:rsid w:val="00631731"/>
    <w:rsid w:val="00637E67"/>
    <w:rsid w:val="00640CA6"/>
    <w:rsid w:val="0066647F"/>
    <w:rsid w:val="006A6166"/>
    <w:rsid w:val="006B69A1"/>
    <w:rsid w:val="006E2534"/>
    <w:rsid w:val="006E4A0A"/>
    <w:rsid w:val="006F0D81"/>
    <w:rsid w:val="006F2DF6"/>
    <w:rsid w:val="006F2E20"/>
    <w:rsid w:val="00703C63"/>
    <w:rsid w:val="00706601"/>
    <w:rsid w:val="0072290D"/>
    <w:rsid w:val="0072720B"/>
    <w:rsid w:val="0072764F"/>
    <w:rsid w:val="00732B19"/>
    <w:rsid w:val="007347C1"/>
    <w:rsid w:val="00735E7E"/>
    <w:rsid w:val="00744512"/>
    <w:rsid w:val="00762621"/>
    <w:rsid w:val="007754DD"/>
    <w:rsid w:val="0077690E"/>
    <w:rsid w:val="007830A2"/>
    <w:rsid w:val="00790911"/>
    <w:rsid w:val="007972BB"/>
    <w:rsid w:val="007A273C"/>
    <w:rsid w:val="007A59D6"/>
    <w:rsid w:val="007A73D4"/>
    <w:rsid w:val="007B0390"/>
    <w:rsid w:val="007D3923"/>
    <w:rsid w:val="007F0775"/>
    <w:rsid w:val="00811EF4"/>
    <w:rsid w:val="00814284"/>
    <w:rsid w:val="0081657C"/>
    <w:rsid w:val="008202CA"/>
    <w:rsid w:val="00835F57"/>
    <w:rsid w:val="00841377"/>
    <w:rsid w:val="00845299"/>
    <w:rsid w:val="00870C75"/>
    <w:rsid w:val="00871F68"/>
    <w:rsid w:val="00872CA3"/>
    <w:rsid w:val="00873253"/>
    <w:rsid w:val="00881C3E"/>
    <w:rsid w:val="008855A3"/>
    <w:rsid w:val="00887725"/>
    <w:rsid w:val="008A15B0"/>
    <w:rsid w:val="008A45A1"/>
    <w:rsid w:val="008D795F"/>
    <w:rsid w:val="008E28CF"/>
    <w:rsid w:val="008F74BD"/>
    <w:rsid w:val="00901616"/>
    <w:rsid w:val="009046F4"/>
    <w:rsid w:val="00917035"/>
    <w:rsid w:val="00917204"/>
    <w:rsid w:val="00940A66"/>
    <w:rsid w:val="009568CF"/>
    <w:rsid w:val="00961280"/>
    <w:rsid w:val="00964D5E"/>
    <w:rsid w:val="00970D9D"/>
    <w:rsid w:val="00973E49"/>
    <w:rsid w:val="00983C32"/>
    <w:rsid w:val="00987A6C"/>
    <w:rsid w:val="009900A0"/>
    <w:rsid w:val="00990B8A"/>
    <w:rsid w:val="00992BCA"/>
    <w:rsid w:val="009A2CC5"/>
    <w:rsid w:val="009B70CE"/>
    <w:rsid w:val="009D0ACA"/>
    <w:rsid w:val="009D0EDD"/>
    <w:rsid w:val="009D190B"/>
    <w:rsid w:val="009D3ADD"/>
    <w:rsid w:val="009E5F49"/>
    <w:rsid w:val="009F0180"/>
    <w:rsid w:val="009F0E18"/>
    <w:rsid w:val="009F279C"/>
    <w:rsid w:val="00A00615"/>
    <w:rsid w:val="00A011AB"/>
    <w:rsid w:val="00A04C4E"/>
    <w:rsid w:val="00A21793"/>
    <w:rsid w:val="00A2400D"/>
    <w:rsid w:val="00A35D6C"/>
    <w:rsid w:val="00A40E88"/>
    <w:rsid w:val="00A5074E"/>
    <w:rsid w:val="00A908EC"/>
    <w:rsid w:val="00A92CC0"/>
    <w:rsid w:val="00A95CF7"/>
    <w:rsid w:val="00AB51B7"/>
    <w:rsid w:val="00AB70C7"/>
    <w:rsid w:val="00AD20B2"/>
    <w:rsid w:val="00AE52B6"/>
    <w:rsid w:val="00AE5C96"/>
    <w:rsid w:val="00B02B82"/>
    <w:rsid w:val="00B12529"/>
    <w:rsid w:val="00B21C7E"/>
    <w:rsid w:val="00B22128"/>
    <w:rsid w:val="00B30905"/>
    <w:rsid w:val="00B416EE"/>
    <w:rsid w:val="00B42FD6"/>
    <w:rsid w:val="00B5164C"/>
    <w:rsid w:val="00B52AAD"/>
    <w:rsid w:val="00B54CCA"/>
    <w:rsid w:val="00B63734"/>
    <w:rsid w:val="00B66535"/>
    <w:rsid w:val="00B72278"/>
    <w:rsid w:val="00B841DF"/>
    <w:rsid w:val="00B87C10"/>
    <w:rsid w:val="00B95058"/>
    <w:rsid w:val="00B950FF"/>
    <w:rsid w:val="00BA5A22"/>
    <w:rsid w:val="00BA6304"/>
    <w:rsid w:val="00BA6F3D"/>
    <w:rsid w:val="00BA739F"/>
    <w:rsid w:val="00BB3F2A"/>
    <w:rsid w:val="00BB42F1"/>
    <w:rsid w:val="00BC0538"/>
    <w:rsid w:val="00BC4FDC"/>
    <w:rsid w:val="00BC6E89"/>
    <w:rsid w:val="00BC7C91"/>
    <w:rsid w:val="00BD7112"/>
    <w:rsid w:val="00BE1159"/>
    <w:rsid w:val="00BE23BE"/>
    <w:rsid w:val="00BF3C6D"/>
    <w:rsid w:val="00BF7BFF"/>
    <w:rsid w:val="00C01FF5"/>
    <w:rsid w:val="00C02ED6"/>
    <w:rsid w:val="00C032D7"/>
    <w:rsid w:val="00C04171"/>
    <w:rsid w:val="00C0446B"/>
    <w:rsid w:val="00C10588"/>
    <w:rsid w:val="00C2120B"/>
    <w:rsid w:val="00C55BF0"/>
    <w:rsid w:val="00C72F83"/>
    <w:rsid w:val="00C7503F"/>
    <w:rsid w:val="00C769F2"/>
    <w:rsid w:val="00C92490"/>
    <w:rsid w:val="00C97983"/>
    <w:rsid w:val="00CB6DF6"/>
    <w:rsid w:val="00CC78EC"/>
    <w:rsid w:val="00CD1BCF"/>
    <w:rsid w:val="00CD6C43"/>
    <w:rsid w:val="00CF716B"/>
    <w:rsid w:val="00D0527C"/>
    <w:rsid w:val="00D1091C"/>
    <w:rsid w:val="00D14537"/>
    <w:rsid w:val="00D2185A"/>
    <w:rsid w:val="00D53B01"/>
    <w:rsid w:val="00D558CA"/>
    <w:rsid w:val="00D641F8"/>
    <w:rsid w:val="00D6555D"/>
    <w:rsid w:val="00D730C6"/>
    <w:rsid w:val="00D7500E"/>
    <w:rsid w:val="00D8725C"/>
    <w:rsid w:val="00D918BD"/>
    <w:rsid w:val="00DA2764"/>
    <w:rsid w:val="00DA6B6B"/>
    <w:rsid w:val="00DB16AC"/>
    <w:rsid w:val="00DC377D"/>
    <w:rsid w:val="00DC62F4"/>
    <w:rsid w:val="00DD2BC3"/>
    <w:rsid w:val="00DE4670"/>
    <w:rsid w:val="00DE725C"/>
    <w:rsid w:val="00DF7395"/>
    <w:rsid w:val="00E00FF8"/>
    <w:rsid w:val="00E10B1E"/>
    <w:rsid w:val="00E22FF1"/>
    <w:rsid w:val="00E36099"/>
    <w:rsid w:val="00E41877"/>
    <w:rsid w:val="00E4437C"/>
    <w:rsid w:val="00E53C4D"/>
    <w:rsid w:val="00E567FA"/>
    <w:rsid w:val="00E73D05"/>
    <w:rsid w:val="00E76639"/>
    <w:rsid w:val="00E81E28"/>
    <w:rsid w:val="00E8438B"/>
    <w:rsid w:val="00E84600"/>
    <w:rsid w:val="00E97151"/>
    <w:rsid w:val="00EB4822"/>
    <w:rsid w:val="00EC4F7D"/>
    <w:rsid w:val="00ED7FBD"/>
    <w:rsid w:val="00EE1579"/>
    <w:rsid w:val="00EE4D0C"/>
    <w:rsid w:val="00EE656A"/>
    <w:rsid w:val="00EF16CB"/>
    <w:rsid w:val="00F07CB5"/>
    <w:rsid w:val="00F23E37"/>
    <w:rsid w:val="00F3251B"/>
    <w:rsid w:val="00F35A03"/>
    <w:rsid w:val="00F4400F"/>
    <w:rsid w:val="00F52CEC"/>
    <w:rsid w:val="00F65A6C"/>
    <w:rsid w:val="00F769EC"/>
    <w:rsid w:val="00F77103"/>
    <w:rsid w:val="00F810FF"/>
    <w:rsid w:val="00F846E8"/>
    <w:rsid w:val="00F93DBA"/>
    <w:rsid w:val="00FA2837"/>
    <w:rsid w:val="00FA4F00"/>
    <w:rsid w:val="00FA686B"/>
    <w:rsid w:val="00FB1DC4"/>
    <w:rsid w:val="00FC0A02"/>
    <w:rsid w:val="00FC1821"/>
    <w:rsid w:val="00FF02D0"/>
    <w:rsid w:val="00FF3C86"/>
    <w:rsid w:val="00FF4AE3"/>
    <w:rsid w:val="00FF6BDC"/>
    <w:rsid w:val="5D8A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AFF9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99A"/>
  </w:style>
  <w:style w:type="paragraph" w:styleId="Footer">
    <w:name w:val="footer"/>
    <w:basedOn w:val="Normal"/>
    <w:link w:val="FooterChar"/>
    <w:uiPriority w:val="99"/>
    <w:unhideWhenUsed/>
    <w:rsid w:val="00586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99A"/>
  </w:style>
  <w:style w:type="paragraph" w:styleId="Subtitle">
    <w:name w:val="Subtitle"/>
    <w:basedOn w:val="Normal"/>
    <w:next w:val="Normal"/>
    <w:link w:val="SubtitleChar"/>
    <w:uiPriority w:val="11"/>
    <w:qFormat/>
    <w:rsid w:val="007D392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D3923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4A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4AE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4A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A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A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A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A0A"/>
    <w:rPr>
      <w:b/>
      <w:bCs/>
      <w:sz w:val="20"/>
      <w:szCs w:val="20"/>
    </w:rPr>
  </w:style>
  <w:style w:type="paragraph" w:customStyle="1" w:styleId="yiv8568322150msonormal">
    <w:name w:val="yiv8568322150msonormal"/>
    <w:basedOn w:val="Normal"/>
    <w:rsid w:val="0079091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9E3D2-FFFE-4DE5-B534-9D6272F8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2021-03-12T15:40:00Z</dcterms:created>
  <dcterms:modified xsi:type="dcterms:W3CDTF">2021-03-12T15:40:00Z</dcterms:modified>
</cp:coreProperties>
</file>