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12FA" w14:textId="77777777" w:rsidR="00BD1E83" w:rsidRDefault="00BD1E83" w:rsidP="00BD1E83">
      <w:r>
        <w:t>Bethlehem Board of Selectmen</w:t>
      </w:r>
    </w:p>
    <w:p w14:paraId="6DC4D2DD" w14:textId="77777777" w:rsidR="00BD1E83" w:rsidRDefault="00BD1E83" w:rsidP="00BD1E83">
      <w:r>
        <w:t>Meeting Minutes</w:t>
      </w:r>
    </w:p>
    <w:p w14:paraId="32DA6484" w14:textId="119BBD77" w:rsidR="00BD1E83" w:rsidRDefault="00BD1E83" w:rsidP="00BD1E83">
      <w:r>
        <w:t>January 15th, 2023</w:t>
      </w:r>
    </w:p>
    <w:p w14:paraId="17A46634" w14:textId="037EC1B2" w:rsidR="00BD1E83" w:rsidRDefault="00BD1E83" w:rsidP="00BD1E83">
      <w:r>
        <w:t xml:space="preserve">In person –Chairman Morris, Selectman Strand, Selectman Hibberd, and Selectman Bruno.  </w:t>
      </w:r>
    </w:p>
    <w:p w14:paraId="77575D4B" w14:textId="5D1BAA76" w:rsidR="00BD1E83" w:rsidRDefault="00BD1E83" w:rsidP="00BD1E83">
      <w:r>
        <w:t>Public Input</w:t>
      </w:r>
      <w:r w:rsidR="007F518B">
        <w:t>- Brian Charland asked the board to consider putting Bing Clark, Joyce Tucker, and Don Lavoie on the cover of the 2024 annual report.</w:t>
      </w:r>
    </w:p>
    <w:p w14:paraId="2D8297F8" w14:textId="744AC15E" w:rsidR="007F518B" w:rsidRDefault="007F518B" w:rsidP="007F518B">
      <w:r>
        <w:t xml:space="preserve">ARPA Funds- Chairman Morris opened discussion on the ARPA balance and recommended using $10,000 instead of having a warrant for the 250th anniversary.  Chris Jensen encouraged the board to consider putting in a generator for the town building.  Selectman Bruno agreed that it may be helpful but doubted the balance would support a project that large.  </w:t>
      </w:r>
    </w:p>
    <w:p w14:paraId="5CF3335D" w14:textId="060CE1C9" w:rsidR="007F518B" w:rsidRPr="00A543FE" w:rsidRDefault="007F518B" w:rsidP="007F518B">
      <w:pPr>
        <w:rPr>
          <w:b/>
          <w:bCs/>
        </w:rPr>
      </w:pPr>
      <w:r w:rsidRPr="00A543FE">
        <w:rPr>
          <w:b/>
          <w:bCs/>
        </w:rPr>
        <w:t xml:space="preserve">Selectman Bruno motioned to use $10,000 from ARPA funds for the 250th anniversary celebration instead of having a warrant.  Selectman Hibberd seconded and all were in favor.  </w:t>
      </w:r>
    </w:p>
    <w:p w14:paraId="57B39058" w14:textId="330AF75F" w:rsidR="007F518B" w:rsidRDefault="00BD1E83" w:rsidP="007F518B">
      <w:r>
        <w:t>Tally Vote Town Meeting Warrants</w:t>
      </w:r>
      <w:r w:rsidR="007F518B">
        <w:t xml:space="preserve">:  The board decided not to take a tally vote on the Planning Board warrants 2-9.  The select board voted 4-0 for articles 10 through 24.  Articles 25 and 26 the board voted to support the warrant 3-1.  Article 27, 28, and 29 the board voted in support 4-0.  Article 30 the board voted to support 3-0 and selectman Bruno abstained.  Articles 31 and 32 the board supported 4-0 and the board voted against the solar exemption 3-1.  Article 34 was supported by the select board 4-0.  The board voted to not recommend all petition warrant articles as had been done by prior boards.  </w:t>
      </w:r>
      <w:r w:rsidR="00A543FE">
        <w:t xml:space="preserve">Selectman Hibberd suggested the board discuss further the Ambulance stipend recommending the board </w:t>
      </w:r>
      <w:r w:rsidR="00985845">
        <w:t>consider</w:t>
      </w:r>
      <w:r w:rsidR="00A543FE">
        <w:t xml:space="preserve"> hiring a consultant for the department transition.  </w:t>
      </w:r>
    </w:p>
    <w:p w14:paraId="22973763" w14:textId="5518E8F1" w:rsidR="00BD1E83" w:rsidRPr="00A543FE" w:rsidRDefault="00BD1E83" w:rsidP="00BD1E83">
      <w:r>
        <w:t xml:space="preserve">Assessing RFP </w:t>
      </w:r>
      <w:r w:rsidR="009E60C2" w:rsidRPr="00A543FE">
        <w:rPr>
          <w:b/>
          <w:bCs/>
        </w:rPr>
        <w:t>Chairman Morris motioned to hire Commerford, Nieder &amp; Perkins for assessing.  Selectman Strand seconded and all were in favor.</w:t>
      </w:r>
      <w:r w:rsidR="009E60C2" w:rsidRPr="00A543FE">
        <w:t xml:space="preserve">  </w:t>
      </w:r>
    </w:p>
    <w:p w14:paraId="64028418" w14:textId="21671403" w:rsidR="00BD1E83" w:rsidRDefault="00BD1E83" w:rsidP="00BD1E83">
      <w:r>
        <w:t>Future Meeting Schedule</w:t>
      </w:r>
      <w:r w:rsidR="009E60C2">
        <w:t xml:space="preserve"> The board decided to have meetings 1/29, Deliberative 2/5, 2/12, 2/26,</w:t>
      </w:r>
      <w:r w:rsidR="00CC3528">
        <w:t>3/11, and 3/18</w:t>
      </w:r>
      <w:r w:rsidR="009E60C2">
        <w:t xml:space="preserve">. </w:t>
      </w:r>
    </w:p>
    <w:p w14:paraId="41E4E60C" w14:textId="7668BE2C" w:rsidR="00BD1E83" w:rsidRDefault="00BD1E83" w:rsidP="00BD1E83">
      <w:r>
        <w:t>Annual Report Cove</w:t>
      </w:r>
      <w:r w:rsidR="007F518B">
        <w:t>r</w:t>
      </w:r>
      <w:r w:rsidR="00CC3528">
        <w:t xml:space="preserve">- The select board discussed the annual report cover.  It was decided to have a photo contest with a picture being chosen during the meeting on 1/29 and add </w:t>
      </w:r>
      <w:r w:rsidR="00985845">
        <w:t>an “</w:t>
      </w:r>
      <w:r w:rsidR="00CC3528">
        <w:t>In Memoriam” section that honors town volunteers</w:t>
      </w:r>
      <w:r w:rsidR="00985845">
        <w:t xml:space="preserve">.  </w:t>
      </w:r>
    </w:p>
    <w:p w14:paraId="713DD270" w14:textId="77E403FB" w:rsidR="00BD1E83" w:rsidRDefault="00BD1E83" w:rsidP="00BD1E83">
      <w:r>
        <w:t>Minutes 1/8/</w:t>
      </w:r>
      <w:r w:rsidR="007F518B">
        <w:t>2024 The minutes were postponed until the next meeting.</w:t>
      </w:r>
    </w:p>
    <w:p w14:paraId="6BBF015B" w14:textId="12DB1BD4" w:rsidR="00BD1E83" w:rsidRDefault="00BD1E83" w:rsidP="00BD1E83">
      <w:r>
        <w:lastRenderedPageBreak/>
        <w:t>Liaison/Committee Update</w:t>
      </w:r>
      <w:r w:rsidR="00CC3528">
        <w:t xml:space="preserve"> Selectman Strand updated the board that the Transfer Station Committee</w:t>
      </w:r>
      <w:r w:rsidR="00FD5955">
        <w:t xml:space="preserve"> is</w:t>
      </w:r>
      <w:r w:rsidR="00CC3528">
        <w:t xml:space="preserve"> recommending </w:t>
      </w:r>
      <w:r w:rsidR="00FD5955">
        <w:t>withdrawing the USDA grant because the amount being awarded is not as significant as in the past.</w:t>
      </w:r>
    </w:p>
    <w:p w14:paraId="69145FDF" w14:textId="752A90A3" w:rsidR="00985845" w:rsidRPr="00E634F2" w:rsidRDefault="00985845" w:rsidP="00BD1E83">
      <w:pPr>
        <w:rPr>
          <w:b/>
          <w:bCs/>
        </w:rPr>
      </w:pPr>
      <w:r w:rsidRPr="00E634F2">
        <w:rPr>
          <w:b/>
          <w:bCs/>
        </w:rPr>
        <w:t xml:space="preserve">Chairman Morris motioned to withdraw the USDA grant.  Selectman Strand seconded and all were in favor.  </w:t>
      </w:r>
    </w:p>
    <w:p w14:paraId="19A3E4D7" w14:textId="69DF7D71" w:rsidR="00BD1E83" w:rsidRDefault="00BD1E83" w:rsidP="00BD1E83">
      <w:r>
        <w:t xml:space="preserve">Other </w:t>
      </w:r>
    </w:p>
    <w:p w14:paraId="6F05D841" w14:textId="4CF5EC08" w:rsidR="00F97234" w:rsidRDefault="00BD1E83" w:rsidP="00F97234">
      <w:r>
        <w:t>Non-public Session per RSA 91A-3 II (personnel, reputation, and legal)</w:t>
      </w:r>
      <w:r w:rsidR="00F97234" w:rsidRPr="00F97234">
        <w:t xml:space="preserve"> </w:t>
      </w:r>
      <w:r w:rsidR="00F97234">
        <w:t xml:space="preserve">Chairman Morris made a motion to go into non-public for reasons of personnel. Selectman Strand seconded and </w:t>
      </w:r>
      <w:proofErr w:type="gramStart"/>
      <w:r w:rsidR="00F97234">
        <w:t>roll</w:t>
      </w:r>
      <w:proofErr w:type="gramEnd"/>
      <w:r w:rsidR="00F97234">
        <w:t xml:space="preserve"> call followed.</w:t>
      </w:r>
    </w:p>
    <w:p w14:paraId="5978F16C" w14:textId="230D9DCE" w:rsidR="00F97234" w:rsidRDefault="00F97234" w:rsidP="00F97234">
      <w:r>
        <w:t xml:space="preserve">P.D. personnel was discussed </w:t>
      </w:r>
    </w:p>
    <w:p w14:paraId="0256F1BD" w14:textId="6DD5CABB" w:rsidR="00F97234" w:rsidRDefault="00F97234" w:rsidP="00F97234">
      <w:r>
        <w:t>Chairman Morris made a motion to adjourn at 8:30. Selectman Strand seconded, and all were in favor.</w:t>
      </w:r>
    </w:p>
    <w:p w14:paraId="5C8493F5" w14:textId="77777777" w:rsidR="00F97234" w:rsidRDefault="00F97234" w:rsidP="00F97234">
      <w:r>
        <w:t xml:space="preserve">Respectfully submitted, </w:t>
      </w:r>
    </w:p>
    <w:p w14:paraId="652D15F7" w14:textId="77777777" w:rsidR="00F97234" w:rsidRDefault="00F97234" w:rsidP="00F97234">
      <w:r>
        <w:t>Mary Moritz</w:t>
      </w:r>
    </w:p>
    <w:p w14:paraId="0DB08E28" w14:textId="77777777" w:rsidR="00F97234" w:rsidRDefault="00F97234" w:rsidP="00F97234">
      <w:r>
        <w:t>Town Administrator</w:t>
      </w:r>
    </w:p>
    <w:p w14:paraId="27967138" w14:textId="77777777" w:rsidR="00F97234" w:rsidRDefault="00F97234" w:rsidP="00F97234"/>
    <w:p w14:paraId="3C786E91" w14:textId="4E461F30" w:rsidR="00BD1E83" w:rsidRDefault="00BD1E83" w:rsidP="00BD1E83"/>
    <w:sectPr w:rsidR="00BD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E83"/>
    <w:rsid w:val="00251447"/>
    <w:rsid w:val="007F518B"/>
    <w:rsid w:val="00985845"/>
    <w:rsid w:val="009E60C2"/>
    <w:rsid w:val="00A543FE"/>
    <w:rsid w:val="00AF3B18"/>
    <w:rsid w:val="00BD1E83"/>
    <w:rsid w:val="00CC3528"/>
    <w:rsid w:val="00E634F2"/>
    <w:rsid w:val="00F97234"/>
    <w:rsid w:val="00FA3E3D"/>
    <w:rsid w:val="00F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2541F"/>
  <w15:chartTrackingRefBased/>
  <w15:docId w15:val="{B1F1E465-6F42-4B9F-A715-A62B1BF8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E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E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E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E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E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Moritz</dc:creator>
  <cp:keywords/>
  <dc:description/>
  <cp:lastModifiedBy>Mary Moritz</cp:lastModifiedBy>
  <cp:revision>4</cp:revision>
  <dcterms:created xsi:type="dcterms:W3CDTF">2024-01-15T22:08:00Z</dcterms:created>
  <dcterms:modified xsi:type="dcterms:W3CDTF">2024-01-26T16:05:00Z</dcterms:modified>
</cp:coreProperties>
</file>