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79EE2" w14:textId="77777777" w:rsidR="00D450AF" w:rsidRDefault="00D450AF" w:rsidP="00D450AF">
      <w:r>
        <w:t>Bethlehem Board of Selectmen</w:t>
      </w:r>
    </w:p>
    <w:p w14:paraId="1ED6EAB1" w14:textId="77777777" w:rsidR="00D450AF" w:rsidRDefault="00D450AF" w:rsidP="00D450AF">
      <w:r>
        <w:t>Meeting Minutes</w:t>
      </w:r>
    </w:p>
    <w:p w14:paraId="35F650AF" w14:textId="7E12E51C" w:rsidR="00D450AF" w:rsidRDefault="00D450AF" w:rsidP="00D450AF">
      <w:r>
        <w:t>July 15th, 2024</w:t>
      </w:r>
    </w:p>
    <w:p w14:paraId="24FDBB1A" w14:textId="45820EE2" w:rsidR="00C13F45" w:rsidRDefault="00D450AF" w:rsidP="00D450AF">
      <w:r>
        <w:t>In person – Chairman Bruno, Select Woman Strand, Selectman Morris, and Select Woman Hibberd.</w:t>
      </w:r>
    </w:p>
    <w:p w14:paraId="03E2FF56" w14:textId="4E8DEB55" w:rsidR="00D450AF" w:rsidRDefault="00C13F45" w:rsidP="00C13F45">
      <w:r>
        <w:t>Nonpublic 5:30-6:00</w:t>
      </w:r>
      <w:r w:rsidR="00D450AF">
        <w:t xml:space="preserve"> </w:t>
      </w:r>
      <w:r w:rsidR="00D450AF" w:rsidRPr="00D450AF">
        <w:t xml:space="preserve">Chairman Bruno motioned to go into nonpublic per RSA 91A-3 II for reasons of personnel. Selectman Morris seconded and </w:t>
      </w:r>
      <w:proofErr w:type="gramStart"/>
      <w:r w:rsidR="00D450AF" w:rsidRPr="00D450AF">
        <w:t>roll</w:t>
      </w:r>
      <w:proofErr w:type="gramEnd"/>
      <w:r w:rsidR="00D450AF" w:rsidRPr="00D450AF">
        <w:t xml:space="preserve"> call followed.</w:t>
      </w:r>
      <w:r w:rsidR="000560B0">
        <w:t xml:space="preserve">  The select board met with Chief Anderson.</w:t>
      </w:r>
      <w:r w:rsidR="00D450AF">
        <w:t xml:space="preserve">  Selectman Morris motioned to go out of nonpublic at 5:55 Select Woman Hibberd </w:t>
      </w:r>
      <w:r w:rsidR="000E3220">
        <w:t>seconded,</w:t>
      </w:r>
      <w:r w:rsidR="00D450AF">
        <w:t xml:space="preserve"> and all were in favor.</w:t>
      </w:r>
    </w:p>
    <w:p w14:paraId="14040B5D" w14:textId="0AC3AD14" w:rsidR="00D450AF" w:rsidRDefault="00D450AF" w:rsidP="00C13F45">
      <w:r>
        <w:t>Chairman Bruno stated there would be a public hearing on July 22</w:t>
      </w:r>
      <w:r w:rsidRPr="00D450AF">
        <w:rPr>
          <w:vertAlign w:val="superscript"/>
        </w:rPr>
        <w:t>nd</w:t>
      </w:r>
      <w:r>
        <w:t xml:space="preserve"> to discuss the Rec After School and Summer programs.  Questions regarding the public hearing </w:t>
      </w:r>
      <w:r w:rsidR="000E3220">
        <w:t>will</w:t>
      </w:r>
      <w:r>
        <w:t xml:space="preserve"> be answered at the hearing.  Select Woman Hibberd asked if residents could submit questions and statements in advance to minimize people speaking for other people.  The board agreed.  </w:t>
      </w:r>
    </w:p>
    <w:p w14:paraId="0F54AC97" w14:textId="39A7EFA3" w:rsidR="00C13F45" w:rsidRDefault="00C13F45" w:rsidP="00C13F45">
      <w:r>
        <w:t>Public Input</w:t>
      </w:r>
      <w:r w:rsidR="00D450AF">
        <w:t>-There was no Public Input.</w:t>
      </w:r>
    </w:p>
    <w:p w14:paraId="15DB3EAF" w14:textId="1AC5FB3D" w:rsidR="00C13F45" w:rsidRDefault="00C13F45" w:rsidP="00C13F45">
      <w:r>
        <w:t>1st and 2nd Quarter Budget Overview</w:t>
      </w:r>
      <w:r w:rsidR="00D450AF">
        <w:t>-</w:t>
      </w:r>
      <w:r w:rsidR="00D450AF" w:rsidRPr="00D450AF">
        <w:t xml:space="preserve"> The board discussed the 1st and 2nd quarter department budget</w:t>
      </w:r>
      <w:r w:rsidR="000E3220">
        <w:t>ed</w:t>
      </w:r>
      <w:r w:rsidR="00D450AF" w:rsidRPr="00D450AF">
        <w:t xml:space="preserve"> expenses.  Chairman Bruno asked if the older line items on the budget sheets could be removed.  </w:t>
      </w:r>
    </w:p>
    <w:p w14:paraId="170076B9" w14:textId="7605F174" w:rsidR="00C13F45" w:rsidRDefault="00C13F45" w:rsidP="00C13F45">
      <w:r>
        <w:t>Community Power Rate 8/1-1/31/2025</w:t>
      </w:r>
      <w:r w:rsidR="00D450AF">
        <w:t xml:space="preserve">- The board discussed the new Community Power Rates between </w:t>
      </w:r>
      <w:r w:rsidR="000E3220">
        <w:t>August 1</w:t>
      </w:r>
      <w:r w:rsidR="000E3220" w:rsidRPr="000E3220">
        <w:rPr>
          <w:vertAlign w:val="superscript"/>
        </w:rPr>
        <w:t>st</w:t>
      </w:r>
      <w:r w:rsidR="000E3220">
        <w:t xml:space="preserve">, </w:t>
      </w:r>
      <w:proofErr w:type="gramStart"/>
      <w:r w:rsidR="00D450AF">
        <w:t>2024</w:t>
      </w:r>
      <w:proofErr w:type="gramEnd"/>
      <w:r w:rsidR="00D450AF">
        <w:t xml:space="preserve"> through </w:t>
      </w:r>
      <w:r w:rsidR="00B9191C">
        <w:t>January 31</w:t>
      </w:r>
      <w:r w:rsidR="00B9191C" w:rsidRPr="00B9191C">
        <w:rPr>
          <w:vertAlign w:val="superscript"/>
        </w:rPr>
        <w:t>st</w:t>
      </w:r>
      <w:r w:rsidR="00B9191C">
        <w:t xml:space="preserve">, 2025.  Community Power came in .04 less then Eversource for the Granite Basic.  </w:t>
      </w:r>
    </w:p>
    <w:p w14:paraId="52D23F57" w14:textId="3F9B3609" w:rsidR="00C13F45" w:rsidRDefault="00C13F45" w:rsidP="00C13F45">
      <w:r>
        <w:t>Minutes 7/1/2024</w:t>
      </w:r>
      <w:r w:rsidR="00B9191C">
        <w:t>- Select Woman Hibberd motioned to accept the minutes from July 1</w:t>
      </w:r>
      <w:r w:rsidR="00B9191C" w:rsidRPr="00B9191C">
        <w:rPr>
          <w:vertAlign w:val="superscript"/>
        </w:rPr>
        <w:t>st</w:t>
      </w:r>
      <w:r w:rsidR="00B9191C">
        <w:t xml:space="preserve">.  Select Woman Strand seconded, and all were in favor.  </w:t>
      </w:r>
    </w:p>
    <w:p w14:paraId="6D4CBFB9" w14:textId="77D850E4" w:rsidR="00C13F45" w:rsidRDefault="00C13F45" w:rsidP="00C13F45">
      <w:r>
        <w:t>Updates and other business</w:t>
      </w:r>
      <w:r w:rsidR="00B9191C">
        <w:t xml:space="preserve">- Chairman Bruno motioned to amend the motion to purchase the new Highway truck from $33,000 to $37,469.50.  Select Woman Hibberd </w:t>
      </w:r>
      <w:r w:rsidR="000E3220">
        <w:t>seconded,</w:t>
      </w:r>
      <w:r w:rsidR="00B9191C">
        <w:t xml:space="preserve"> and all were in favor.  </w:t>
      </w:r>
    </w:p>
    <w:p w14:paraId="1BDE7BC2" w14:textId="6F06D8B3" w:rsidR="00B9191C" w:rsidRDefault="00B9191C" w:rsidP="00C13F45">
      <w:r>
        <w:t xml:space="preserve">Select Woman Strand updated the board that the CIP Committee is working on the draft of the CIP plan.  Select Woman Strand also commended the efforts of the TSC and explained the committee is trying to reduce the future cost of the transfer station and phase the project.  </w:t>
      </w:r>
    </w:p>
    <w:p w14:paraId="431E8F1C" w14:textId="40A4259A" w:rsidR="00B9191C" w:rsidRDefault="00B9191C" w:rsidP="00C13F45">
      <w:r>
        <w:t xml:space="preserve">Chairman Bruno updated the board that there were 2 </w:t>
      </w:r>
      <w:r w:rsidR="000E3220">
        <w:t>a</w:t>
      </w:r>
      <w:r>
        <w:t>batements and 4 refunds from the Tax Collector’s office.</w:t>
      </w:r>
    </w:p>
    <w:p w14:paraId="77167E4C" w14:textId="2C48D41A" w:rsidR="0017612C" w:rsidRPr="00E63882" w:rsidRDefault="00B9191C" w:rsidP="0017612C">
      <w:pPr>
        <w:rPr>
          <w:b/>
          <w:bCs/>
        </w:rPr>
      </w:pPr>
      <w:r w:rsidRPr="0017612C">
        <w:rPr>
          <w:b/>
          <w:bCs/>
        </w:rPr>
        <w:lastRenderedPageBreak/>
        <w:t>Selectman Morris</w:t>
      </w:r>
      <w:r w:rsidR="0017612C" w:rsidRPr="0017612C">
        <w:rPr>
          <w:b/>
          <w:bCs/>
        </w:rPr>
        <w:t xml:space="preserve"> made a</w:t>
      </w:r>
      <w:r>
        <w:t xml:space="preserve"> </w:t>
      </w:r>
      <w:r w:rsidR="0017612C">
        <w:rPr>
          <w:b/>
          <w:bCs/>
        </w:rPr>
        <w:t>m</w:t>
      </w:r>
      <w:r w:rsidR="0017612C" w:rsidRPr="00E63882">
        <w:rPr>
          <w:b/>
          <w:bCs/>
        </w:rPr>
        <w:t xml:space="preserve">otion to abate $66,623 for Map 401-008-001 </w:t>
      </w:r>
      <w:r w:rsidR="0017612C">
        <w:rPr>
          <w:b/>
          <w:bCs/>
        </w:rPr>
        <w:t xml:space="preserve">and </w:t>
      </w:r>
      <w:r w:rsidR="0017612C" w:rsidRPr="00025813">
        <w:rPr>
          <w:b/>
          <w:bCs/>
        </w:rPr>
        <w:t>$10,319 for Map 205-021</w:t>
      </w:r>
      <w:r w:rsidR="0017612C">
        <w:rPr>
          <w:b/>
          <w:bCs/>
        </w:rPr>
        <w:t xml:space="preserve"> for assessing errors.  </w:t>
      </w:r>
      <w:r w:rsidR="0017612C" w:rsidRPr="00025813">
        <w:rPr>
          <w:b/>
          <w:bCs/>
        </w:rPr>
        <w:t>Motion to refund $160 for Map 415-108</w:t>
      </w:r>
      <w:r w:rsidR="0017612C">
        <w:rPr>
          <w:b/>
          <w:bCs/>
        </w:rPr>
        <w:t xml:space="preserve">, </w:t>
      </w:r>
      <w:r w:rsidR="0017612C" w:rsidRPr="00025813">
        <w:rPr>
          <w:b/>
          <w:bCs/>
        </w:rPr>
        <w:t>$1765 for Map 205-171</w:t>
      </w:r>
      <w:r w:rsidR="0017612C">
        <w:rPr>
          <w:b/>
          <w:bCs/>
        </w:rPr>
        <w:t xml:space="preserve">, </w:t>
      </w:r>
      <w:r w:rsidR="0017612C" w:rsidRPr="00025813">
        <w:rPr>
          <w:b/>
          <w:bCs/>
        </w:rPr>
        <w:t>$269</w:t>
      </w:r>
      <w:r w:rsidR="0017612C">
        <w:rPr>
          <w:b/>
          <w:bCs/>
        </w:rPr>
        <w:t xml:space="preserve"> </w:t>
      </w:r>
      <w:r w:rsidR="0017612C" w:rsidRPr="00025813">
        <w:rPr>
          <w:b/>
          <w:bCs/>
        </w:rPr>
        <w:t>for Map 415-025</w:t>
      </w:r>
      <w:r w:rsidR="0017612C">
        <w:rPr>
          <w:b/>
          <w:bCs/>
        </w:rPr>
        <w:t xml:space="preserve">, and </w:t>
      </w:r>
      <w:r w:rsidR="0017612C" w:rsidRPr="00025813">
        <w:rPr>
          <w:b/>
          <w:bCs/>
        </w:rPr>
        <w:t>$2870 for Map 405-012-002</w:t>
      </w:r>
      <w:r w:rsidR="0017612C">
        <w:rPr>
          <w:b/>
          <w:bCs/>
        </w:rPr>
        <w:t xml:space="preserve"> for over payment.  Select Woman Strand seconded, and all were in favor.  </w:t>
      </w:r>
    </w:p>
    <w:p w14:paraId="69EB48CB" w14:textId="0E0DFC8F" w:rsidR="00C13F45" w:rsidRDefault="00C13F45" w:rsidP="00C13F45">
      <w:r>
        <w:t>Non-public Session per RSA 91A-3 II (personnel, reputation, and legal)</w:t>
      </w:r>
      <w:r w:rsidR="0017612C" w:rsidRPr="0017612C">
        <w:t xml:space="preserve"> </w:t>
      </w:r>
      <w:r w:rsidR="0017612C" w:rsidRPr="00D450AF">
        <w:t>Chairman Bruno motioned to go into nonpublic per RSA 91A-3 II for reasons of personnel</w:t>
      </w:r>
      <w:r w:rsidR="0017612C">
        <w:t xml:space="preserve"> and legal</w:t>
      </w:r>
      <w:r w:rsidR="0017612C" w:rsidRPr="00D450AF">
        <w:t xml:space="preserve">. Selectman Morris seconded and </w:t>
      </w:r>
      <w:proofErr w:type="gramStart"/>
      <w:r w:rsidR="0017612C" w:rsidRPr="00D450AF">
        <w:t>roll</w:t>
      </w:r>
      <w:proofErr w:type="gramEnd"/>
      <w:r w:rsidR="0017612C" w:rsidRPr="00D450AF">
        <w:t xml:space="preserve"> call followed.</w:t>
      </w:r>
      <w:r w:rsidR="0017612C">
        <w:t xml:space="preserve">  </w:t>
      </w:r>
    </w:p>
    <w:p w14:paraId="301A6114" w14:textId="0CDF3D4D" w:rsidR="008E569F" w:rsidRDefault="008E569F" w:rsidP="008E569F">
      <w:r>
        <w:t xml:space="preserve">The board discussed a personnel and legal issue.   </w:t>
      </w:r>
    </w:p>
    <w:p w14:paraId="7F0AFB6D" w14:textId="4DC3B34B" w:rsidR="008E569F" w:rsidRDefault="008E569F" w:rsidP="008E569F">
      <w:r>
        <w:t>Chairman Bruno made a motion to adjourn at 7:15. Selectman Strand seconded, and all were in favor.</w:t>
      </w:r>
    </w:p>
    <w:p w14:paraId="635C8985" w14:textId="77777777" w:rsidR="008E569F" w:rsidRDefault="008E569F" w:rsidP="008E569F">
      <w:r>
        <w:t xml:space="preserve">Respectfully submitted, </w:t>
      </w:r>
    </w:p>
    <w:p w14:paraId="70149625" w14:textId="77777777" w:rsidR="008E569F" w:rsidRDefault="008E569F" w:rsidP="008E569F">
      <w:r>
        <w:t>Mary Moritz</w:t>
      </w:r>
    </w:p>
    <w:p w14:paraId="7AEFD421" w14:textId="60D0F9AF" w:rsidR="008E569F" w:rsidRDefault="008E569F" w:rsidP="008E569F">
      <w:r>
        <w:t>Town Administrator</w:t>
      </w:r>
    </w:p>
    <w:sectPr w:rsidR="008E5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45"/>
    <w:rsid w:val="000560B0"/>
    <w:rsid w:val="000E3220"/>
    <w:rsid w:val="0017612C"/>
    <w:rsid w:val="002B2886"/>
    <w:rsid w:val="005E780E"/>
    <w:rsid w:val="008E569F"/>
    <w:rsid w:val="00B9191C"/>
    <w:rsid w:val="00C13F45"/>
    <w:rsid w:val="00D4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121F"/>
  <w15:chartTrackingRefBased/>
  <w15:docId w15:val="{314E364E-3788-46ED-811B-092F8EC7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3F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3F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3F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3F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3F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3F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3F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3F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3F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F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3F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3F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3F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3F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3F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3F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3F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3F45"/>
    <w:rPr>
      <w:rFonts w:eastAsiaTheme="majorEastAsia" w:cstheme="majorBidi"/>
      <w:color w:val="272727" w:themeColor="text1" w:themeTint="D8"/>
    </w:rPr>
  </w:style>
  <w:style w:type="paragraph" w:styleId="Title">
    <w:name w:val="Title"/>
    <w:basedOn w:val="Normal"/>
    <w:next w:val="Normal"/>
    <w:link w:val="TitleChar"/>
    <w:uiPriority w:val="10"/>
    <w:qFormat/>
    <w:rsid w:val="00C13F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F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3F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3F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3F45"/>
    <w:pPr>
      <w:spacing w:before="160"/>
      <w:jc w:val="center"/>
    </w:pPr>
    <w:rPr>
      <w:i/>
      <w:iCs/>
      <w:color w:val="404040" w:themeColor="text1" w:themeTint="BF"/>
    </w:rPr>
  </w:style>
  <w:style w:type="character" w:customStyle="1" w:styleId="QuoteChar">
    <w:name w:val="Quote Char"/>
    <w:basedOn w:val="DefaultParagraphFont"/>
    <w:link w:val="Quote"/>
    <w:uiPriority w:val="29"/>
    <w:rsid w:val="00C13F45"/>
    <w:rPr>
      <w:i/>
      <w:iCs/>
      <w:color w:val="404040" w:themeColor="text1" w:themeTint="BF"/>
    </w:rPr>
  </w:style>
  <w:style w:type="paragraph" w:styleId="ListParagraph">
    <w:name w:val="List Paragraph"/>
    <w:basedOn w:val="Normal"/>
    <w:uiPriority w:val="34"/>
    <w:qFormat/>
    <w:rsid w:val="00C13F45"/>
    <w:pPr>
      <w:ind w:left="720"/>
      <w:contextualSpacing/>
    </w:pPr>
  </w:style>
  <w:style w:type="character" w:styleId="IntenseEmphasis">
    <w:name w:val="Intense Emphasis"/>
    <w:basedOn w:val="DefaultParagraphFont"/>
    <w:uiPriority w:val="21"/>
    <w:qFormat/>
    <w:rsid w:val="00C13F45"/>
    <w:rPr>
      <w:i/>
      <w:iCs/>
      <w:color w:val="0F4761" w:themeColor="accent1" w:themeShade="BF"/>
    </w:rPr>
  </w:style>
  <w:style w:type="paragraph" w:styleId="IntenseQuote">
    <w:name w:val="Intense Quote"/>
    <w:basedOn w:val="Normal"/>
    <w:next w:val="Normal"/>
    <w:link w:val="IntenseQuoteChar"/>
    <w:uiPriority w:val="30"/>
    <w:qFormat/>
    <w:rsid w:val="00C13F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3F45"/>
    <w:rPr>
      <w:i/>
      <w:iCs/>
      <w:color w:val="0F4761" w:themeColor="accent1" w:themeShade="BF"/>
    </w:rPr>
  </w:style>
  <w:style w:type="character" w:styleId="IntenseReference">
    <w:name w:val="Intense Reference"/>
    <w:basedOn w:val="DefaultParagraphFont"/>
    <w:uiPriority w:val="32"/>
    <w:qFormat/>
    <w:rsid w:val="00C13F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2024-07-18T18:00:00Z</dcterms:created>
  <dcterms:modified xsi:type="dcterms:W3CDTF">2024-07-19T15:33:00Z</dcterms:modified>
</cp:coreProperties>
</file>