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8F07" w14:textId="77777777" w:rsidR="0079717C" w:rsidRDefault="0079717C" w:rsidP="0079717C">
      <w:r>
        <w:t>Bethlehem Board of Selectmen</w:t>
      </w:r>
    </w:p>
    <w:p w14:paraId="01A2D830" w14:textId="77777777" w:rsidR="0079717C" w:rsidRDefault="0079717C" w:rsidP="0079717C">
      <w:r>
        <w:t>Meeting Minutes</w:t>
      </w:r>
    </w:p>
    <w:p w14:paraId="5F4C5857" w14:textId="399865F7" w:rsidR="0079717C" w:rsidRDefault="0079717C" w:rsidP="0079717C">
      <w:r>
        <w:t>March 10th, 2025</w:t>
      </w:r>
    </w:p>
    <w:p w14:paraId="218AD10D" w14:textId="0EE5F693" w:rsidR="0079717C" w:rsidRDefault="0079717C" w:rsidP="0079717C">
      <w:r>
        <w:t xml:space="preserve">In person – Chairman Bruno, Select Woman Strand, Selectman Caplain, Select Woman Hibberd, and Selectman Morris.  </w:t>
      </w:r>
    </w:p>
    <w:p w14:paraId="39A5F2D2" w14:textId="46036E01" w:rsidR="0079717C" w:rsidRDefault="0079717C" w:rsidP="0079717C">
      <w:r>
        <w:t xml:space="preserve">Energy Commission Appointment 3 Year Term: Bruce Caplain- Selectman Morris motioned to appoint Bruce Caplain for a </w:t>
      </w:r>
      <w:r w:rsidR="00CE1515">
        <w:t>three-year</w:t>
      </w:r>
      <w:r>
        <w:t xml:space="preserve"> term to the Energy Commission starting April 1</w:t>
      </w:r>
      <w:r w:rsidRPr="0079717C">
        <w:rPr>
          <w:vertAlign w:val="superscript"/>
        </w:rPr>
        <w:t>st</w:t>
      </w:r>
      <w:r>
        <w:t xml:space="preserve">.  Select </w:t>
      </w:r>
      <w:r w:rsidR="00CE1515">
        <w:t xml:space="preserve">Woman Hibberd seconded and all were in favor.  Selectman Caplain abstained.  </w:t>
      </w:r>
    </w:p>
    <w:p w14:paraId="3B834508" w14:textId="07A2D71B" w:rsidR="00BB1245" w:rsidRDefault="0079717C" w:rsidP="0079717C">
      <w:r>
        <w:t>Clean Energy NH Assurance Agreement</w:t>
      </w:r>
      <w:r w:rsidR="00591EB3">
        <w:t>- Selectman</w:t>
      </w:r>
      <w:r w:rsidR="00CE1515">
        <w:t xml:space="preserve"> Caplain introduced Melissa Elander from Clean Energy New Hampshire.  </w:t>
      </w:r>
      <w:r w:rsidR="00BB1245">
        <w:t xml:space="preserve">Ms. Elander shared with the board that Clean Energy was hoping for an agreement with </w:t>
      </w:r>
      <w:r w:rsidR="00591EB3">
        <w:t>the town</w:t>
      </w:r>
      <w:r w:rsidR="00BB1245">
        <w:t xml:space="preserve"> to enable them to continue to work on behalf of the town regarding clean energy initiatives.  Dan Crosby </w:t>
      </w:r>
      <w:r w:rsidR="00591EB3">
        <w:t>from</w:t>
      </w:r>
      <w:r w:rsidR="00BB1245">
        <w:t xml:space="preserve"> the Bethlehem Energy Commission stated how helpful Clean Energy NH has been with several initiatives and strongly urged the select board to partcipate with the agreement.  </w:t>
      </w:r>
    </w:p>
    <w:p w14:paraId="2E6146D8" w14:textId="510E50DD" w:rsidR="0079717C" w:rsidRPr="00BB1245" w:rsidRDefault="00BB1245" w:rsidP="0079717C">
      <w:pPr>
        <w:rPr>
          <w:b/>
          <w:bCs/>
        </w:rPr>
      </w:pPr>
      <w:r w:rsidRPr="00BB1245">
        <w:rPr>
          <w:b/>
          <w:bCs/>
        </w:rPr>
        <w:t xml:space="preserve">Selectman Caplain motioned to approve the assurance agreement with Clean Energy New Hampshire. Select Woman Strand seconded and all were in favor.    </w:t>
      </w:r>
    </w:p>
    <w:p w14:paraId="64E79D2A" w14:textId="3EE11F8D" w:rsidR="0079717C" w:rsidRPr="00BB1245" w:rsidRDefault="0079717C" w:rsidP="0079717C">
      <w:pPr>
        <w:rPr>
          <w:b/>
          <w:bCs/>
        </w:rPr>
      </w:pPr>
      <w:r>
        <w:t>Police Department Cruiser Purchase</w:t>
      </w:r>
      <w:r w:rsidR="00BB1245">
        <w:t xml:space="preserve">- </w:t>
      </w:r>
      <w:r w:rsidR="00BB1245" w:rsidRPr="00BB1245">
        <w:rPr>
          <w:b/>
          <w:bCs/>
        </w:rPr>
        <w:t xml:space="preserve">Selectman Morris motioned to move forward with the quote from Berlin City for the new police cruiser. Select Woman Strand seconded and all were in favor.  </w:t>
      </w:r>
      <w:r w:rsidRPr="00BB1245">
        <w:rPr>
          <w:b/>
          <w:bCs/>
        </w:rPr>
        <w:t xml:space="preserve">  </w:t>
      </w:r>
    </w:p>
    <w:p w14:paraId="27E0FD3E" w14:textId="515DEAE2" w:rsidR="0079717C" w:rsidRDefault="0079717C" w:rsidP="0079717C">
      <w:r>
        <w:t>Updates and other business</w:t>
      </w:r>
      <w:r w:rsidR="00BB1245">
        <w:t xml:space="preserve">- Selectman Caplain updated the board that Sustainability Working Group was working on a plastic reduction resolution.  Chairman Bruno updated the board that he had been contacted by a member of the Stark Select Board in opposition of SB 55 which impacted LUCT to encourage housing which potentially would impact Bethlehem’s ability to regain </w:t>
      </w:r>
      <w:r w:rsidR="001B100E">
        <w:t>land use change tax.  The board agreed to send a letter opposing SB 55.</w:t>
      </w:r>
    </w:p>
    <w:p w14:paraId="39703D1C" w14:textId="1E54E8E0" w:rsidR="001B100E" w:rsidRPr="00591EB3" w:rsidRDefault="001B100E" w:rsidP="0079717C">
      <w:pPr>
        <w:rPr>
          <w:b/>
          <w:bCs/>
        </w:rPr>
      </w:pPr>
      <w:r w:rsidRPr="00591EB3">
        <w:rPr>
          <w:b/>
          <w:bCs/>
        </w:rPr>
        <w:t xml:space="preserve">Selectman Caplain motioned to send a letter opposing SB 55.  Select Woman Hibberd seconded and all were in favor. </w:t>
      </w:r>
    </w:p>
    <w:p w14:paraId="711D57D4" w14:textId="664DD53E" w:rsidR="001B100E" w:rsidRDefault="001B100E" w:rsidP="0079717C">
      <w:r>
        <w:t xml:space="preserve">Cheryl Jensen, Conservation Commission, requested that HB 639 Crypto Mining on the next select board meeting agenda.  Selectman Morris updated the board that the SEC hearing took </w:t>
      </w:r>
      <w:r w:rsidR="00591EB3">
        <w:t>place,</w:t>
      </w:r>
      <w:r>
        <w:t xml:space="preserve"> and SEC has agreed to oversee the Eversource project and next will be the Public Utility hearing as a result of the planning Board denial of the height waiver.  Chris Jensen congratulated the board on their efforts to hold Eversource accountable.  </w:t>
      </w:r>
    </w:p>
    <w:p w14:paraId="72D43EDC" w14:textId="0803F2C7" w:rsidR="001B100E" w:rsidRDefault="0079717C" w:rsidP="001B100E">
      <w:r>
        <w:lastRenderedPageBreak/>
        <w:t>Non-public Session per RSA 91A-3 II (personnel, reputation, and legal)</w:t>
      </w:r>
      <w:r w:rsidR="001B100E" w:rsidRPr="001B100E">
        <w:t xml:space="preserve"> </w:t>
      </w:r>
      <w:r w:rsidR="001B100E">
        <w:t xml:space="preserve">Select Woman Strand motioned to go into nonpublic per RSA 91A-3 II for reasons of personnel, and Legal. Selectman Caplain seconded and </w:t>
      </w:r>
      <w:proofErr w:type="gramStart"/>
      <w:r w:rsidR="001B100E">
        <w:t>roll</w:t>
      </w:r>
      <w:proofErr w:type="gramEnd"/>
      <w:r w:rsidR="001B100E">
        <w:t xml:space="preserve"> call followed.  </w:t>
      </w:r>
    </w:p>
    <w:p w14:paraId="537C7B80" w14:textId="77777777" w:rsidR="001B100E" w:rsidRDefault="001B100E" w:rsidP="001B100E">
      <w:r>
        <w:t xml:space="preserve">The board discussed a personnel issue and legal.   </w:t>
      </w:r>
    </w:p>
    <w:p w14:paraId="35691377" w14:textId="35B4B9DB" w:rsidR="000B308A" w:rsidRDefault="000B308A" w:rsidP="001B100E">
      <w:r w:rsidRPr="000B308A">
        <w:rPr>
          <w:b/>
          <w:bCs/>
        </w:rPr>
        <w:t>Selectman Morris motioned to increase the Rec Directors salary 3% for 2025 and review a future salary increase with continued improvement in August to increase her salary to $54,000 the remaining of the year.  Select Woman Strand seconded, and the vote carried 4-1</w:t>
      </w:r>
      <w:r>
        <w:t>.</w:t>
      </w:r>
    </w:p>
    <w:p w14:paraId="699AC7D2" w14:textId="0E3A11EE" w:rsidR="001B100E" w:rsidRDefault="001B100E" w:rsidP="001B100E">
      <w:r>
        <w:t xml:space="preserve">Chairman Bruno made a motion to adjourn at 8:00. Selectman Strand </w:t>
      </w:r>
      <w:proofErr w:type="gramStart"/>
      <w:r>
        <w:t>seconded</w:t>
      </w:r>
      <w:proofErr w:type="gramEnd"/>
      <w:r>
        <w:t>, and all were in favor.</w:t>
      </w:r>
    </w:p>
    <w:p w14:paraId="71F0B9D3" w14:textId="77777777" w:rsidR="001B100E" w:rsidRDefault="001B100E" w:rsidP="001B100E">
      <w:r>
        <w:t xml:space="preserve">Respectfully submitted, </w:t>
      </w:r>
    </w:p>
    <w:p w14:paraId="3B15BB21" w14:textId="77777777" w:rsidR="001B100E" w:rsidRDefault="001B100E" w:rsidP="001B100E">
      <w:r>
        <w:t>Mary Moritz</w:t>
      </w:r>
    </w:p>
    <w:p w14:paraId="15D97C86" w14:textId="4BB8B4FC" w:rsidR="0079717C" w:rsidRDefault="001B100E" w:rsidP="001B100E">
      <w:r>
        <w:t>Town Administrator</w:t>
      </w:r>
    </w:p>
    <w:sectPr w:rsidR="0079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C"/>
    <w:rsid w:val="000B308A"/>
    <w:rsid w:val="001B100E"/>
    <w:rsid w:val="00591EB3"/>
    <w:rsid w:val="0079717C"/>
    <w:rsid w:val="00803040"/>
    <w:rsid w:val="008D18E0"/>
    <w:rsid w:val="00AD0335"/>
    <w:rsid w:val="00BB1245"/>
    <w:rsid w:val="00C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2A98"/>
  <w15:chartTrackingRefBased/>
  <w15:docId w15:val="{AA593631-3753-4960-9A33-DFA1C6A2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3</cp:revision>
  <dcterms:created xsi:type="dcterms:W3CDTF">2025-03-25T21:03:00Z</dcterms:created>
  <dcterms:modified xsi:type="dcterms:W3CDTF">2025-04-10T14:26:00Z</dcterms:modified>
</cp:coreProperties>
</file>