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4C6EC" w14:textId="77777777" w:rsidR="00E949B5" w:rsidRDefault="00E949B5" w:rsidP="00E949B5">
      <w:r>
        <w:t>Bethlehem Board of Selectmen</w:t>
      </w:r>
    </w:p>
    <w:p w14:paraId="0EC00A9A" w14:textId="77777777" w:rsidR="00E949B5" w:rsidRDefault="00E949B5" w:rsidP="00E949B5">
      <w:r>
        <w:t>Meeting Minutes</w:t>
      </w:r>
    </w:p>
    <w:p w14:paraId="786378A1" w14:textId="6C0523BD" w:rsidR="00E949B5" w:rsidRDefault="00E949B5" w:rsidP="00E949B5">
      <w:r>
        <w:t>October 27th, 2025</w:t>
      </w:r>
    </w:p>
    <w:p w14:paraId="206068E1" w14:textId="01FDE861" w:rsidR="00E949B5" w:rsidRDefault="00E949B5" w:rsidP="00E949B5">
      <w:r>
        <w:t xml:space="preserve">In person – Chairwoman Strand, Selectman MacDonald, Selectwoman Hibberd, Selectwoman Knowles, and Selectman Bruno. </w:t>
      </w:r>
    </w:p>
    <w:p w14:paraId="093529B9" w14:textId="4230D655" w:rsidR="00E949B5" w:rsidRDefault="00E949B5" w:rsidP="00E949B5">
      <w:r>
        <w:t xml:space="preserve">Public Input- there was no public input. </w:t>
      </w:r>
    </w:p>
    <w:p w14:paraId="4064B53A" w14:textId="7A239E1A" w:rsidR="00E949B5" w:rsidRDefault="00E949B5" w:rsidP="00E949B5">
      <w:r>
        <w:t xml:space="preserve">Updates and other business- Selectman </w:t>
      </w:r>
      <w:proofErr w:type="gramStart"/>
      <w:r>
        <w:t>Bruno</w:t>
      </w:r>
      <w:proofErr w:type="gramEnd"/>
      <w:r>
        <w:t xml:space="preserve"> noted the tax deeded auction went well on October 25</w:t>
      </w:r>
      <w:r w:rsidRPr="00E949B5">
        <w:rPr>
          <w:vertAlign w:val="superscript"/>
        </w:rPr>
        <w:t>th</w:t>
      </w:r>
      <w:r>
        <w:t>.  Selectwoman Hibberd updated the board that the Planning Board voted to amend the Site Plan Review to reflect the proposed commercial industrial noise ordinance that will be a warrant article for 2026 town meeting.  Selectwoman Knowles updated the board that she would be meeting with NH Preservation Alliance on November 7</w:t>
      </w:r>
      <w:r w:rsidRPr="00E949B5">
        <w:rPr>
          <w:vertAlign w:val="superscript"/>
        </w:rPr>
        <w:t>th</w:t>
      </w:r>
      <w:r>
        <w:t xml:space="preserve"> to tour </w:t>
      </w:r>
      <w:r w:rsidR="009C2799">
        <w:t>downtown</w:t>
      </w:r>
      <w:r>
        <w:t xml:space="preserve"> and discuss the benefits of adopting RSA 79-E.  Cheryl Jensen asked the board to send an email to the Senate Commerce Committee in opposition of HB 639</w:t>
      </w:r>
      <w:r w:rsidR="005347A3">
        <w:t>.</w:t>
      </w:r>
    </w:p>
    <w:p w14:paraId="0B331A7D" w14:textId="7C4B9742" w:rsidR="005347A3" w:rsidRPr="005347A3" w:rsidRDefault="005347A3" w:rsidP="00E949B5">
      <w:pPr>
        <w:rPr>
          <w:b/>
          <w:bCs/>
        </w:rPr>
      </w:pPr>
      <w:r w:rsidRPr="005347A3">
        <w:rPr>
          <w:b/>
          <w:bCs/>
        </w:rPr>
        <w:t xml:space="preserve">Selectman Bruno motioned to draft a letter to the Senate Commerce Committee in opposition of HB 639.  Selectwoman Knowles seconded and all were in favor.  </w:t>
      </w:r>
    </w:p>
    <w:p w14:paraId="54F0FC9A" w14:textId="053F7CE0" w:rsidR="005347A3" w:rsidRDefault="00E949B5" w:rsidP="00E949B5">
      <w:r>
        <w:t>Chief Dube Police Department Budget</w:t>
      </w:r>
      <w:r w:rsidR="005347A3">
        <w:t xml:space="preserve">- Chief Dube went over his 2026 proposed Police Department budget with the select board.  Chief Dube explained the increase to his budget can be attributed to adding funding to support </w:t>
      </w:r>
      <w:r w:rsidR="009C2799">
        <w:t>part-time</w:t>
      </w:r>
      <w:r w:rsidR="005347A3">
        <w:t xml:space="preserve"> officers as we continue to be </w:t>
      </w:r>
      <w:proofErr w:type="gramStart"/>
      <w:r w:rsidR="005347A3">
        <w:t>short staffed</w:t>
      </w:r>
      <w:proofErr w:type="gramEnd"/>
      <w:r w:rsidR="005347A3">
        <w:t xml:space="preserve">.  Selectman Bruno asked Chief Dube to explain his prior request to purchase the storage container and taser contract.  Chief Dube explained that the town currently pays $1,200 annually to rent the storage container and he would like to purchase it outright instead of renting it.  Chief Dube continued there </w:t>
      </w:r>
      <w:proofErr w:type="gramStart"/>
      <w:r w:rsidR="005347A3">
        <w:t>is</w:t>
      </w:r>
      <w:proofErr w:type="gramEnd"/>
      <w:r w:rsidR="005347A3">
        <w:t xml:space="preserve"> 5 years left on the taser </w:t>
      </w:r>
      <w:r w:rsidR="009C2799">
        <w:t>contract,</w:t>
      </w:r>
      <w:r w:rsidR="005347A3">
        <w:t xml:space="preserve"> and it is his preference to pay the contract off rather than budget for it annually from the surplus Police Department budget.  The board agreed </w:t>
      </w:r>
      <w:r w:rsidR="009C2799">
        <w:t>to use a surplus from</w:t>
      </w:r>
      <w:r w:rsidR="005347A3">
        <w:t xml:space="preserve"> the Police Department 2025 budget</w:t>
      </w:r>
      <w:r w:rsidR="009C2799">
        <w:t xml:space="preserve"> to purchase the storage container and pay off the taser contract</w:t>
      </w:r>
      <w:r w:rsidR="005347A3">
        <w:t>.</w:t>
      </w:r>
    </w:p>
    <w:p w14:paraId="3C2887A5" w14:textId="77777777" w:rsidR="00AA1DB8" w:rsidRPr="00AA1DB8" w:rsidRDefault="005347A3" w:rsidP="00E949B5">
      <w:pPr>
        <w:rPr>
          <w:b/>
          <w:bCs/>
        </w:rPr>
      </w:pPr>
      <w:r w:rsidRPr="00AA1DB8">
        <w:rPr>
          <w:b/>
          <w:bCs/>
        </w:rPr>
        <w:t>Selectman Bruno motioned to allow Chief Dube to use up to $5,000 to purchase the storage container</w:t>
      </w:r>
      <w:r w:rsidR="00AA1DB8" w:rsidRPr="00AA1DB8">
        <w:rPr>
          <w:b/>
          <w:bCs/>
        </w:rPr>
        <w:t xml:space="preserve">.  Selectwoman Hibberd seconded and all were in favor.  </w:t>
      </w:r>
    </w:p>
    <w:p w14:paraId="5407A0F5" w14:textId="77777777" w:rsidR="00AA1DB8" w:rsidRPr="00AA1DB8" w:rsidRDefault="00AA1DB8" w:rsidP="00E949B5">
      <w:pPr>
        <w:rPr>
          <w:b/>
          <w:bCs/>
        </w:rPr>
      </w:pPr>
      <w:r w:rsidRPr="00AA1DB8">
        <w:rPr>
          <w:b/>
          <w:bCs/>
        </w:rPr>
        <w:t xml:space="preserve">Selectwoman Hibberd motioned to payoff the balance of the taser contract.  Chairwoman Strand seconded and all were in favor.  </w:t>
      </w:r>
    </w:p>
    <w:p w14:paraId="7D347DF2" w14:textId="77777777" w:rsidR="00AA1DB8" w:rsidRDefault="005347A3" w:rsidP="00AA1DB8">
      <w:r>
        <w:t xml:space="preserve"> </w:t>
      </w:r>
      <w:r w:rsidR="00AA1DB8">
        <w:t xml:space="preserve">Non-public Session per RSA 91A-3 II (personnel, reputation, and legal) Chairwoman Strand motioned to go into nonpublic per RSA 91A-3 II for reasons of personnel at 7:00. Selectman Bruno seconded and </w:t>
      </w:r>
      <w:proofErr w:type="gramStart"/>
      <w:r w:rsidR="00AA1DB8">
        <w:t>roll</w:t>
      </w:r>
      <w:proofErr w:type="gramEnd"/>
      <w:r w:rsidR="00AA1DB8">
        <w:t xml:space="preserve"> call followed.   </w:t>
      </w:r>
    </w:p>
    <w:p w14:paraId="61D09A28" w14:textId="1CA3B23A" w:rsidR="00AA1DB8" w:rsidRPr="00AA1DB8" w:rsidRDefault="00AA1DB8" w:rsidP="00AA1DB8">
      <w:pPr>
        <w:rPr>
          <w:b/>
          <w:bCs/>
        </w:rPr>
      </w:pPr>
      <w:r>
        <w:lastRenderedPageBreak/>
        <w:t>The board discussed personnel</w:t>
      </w:r>
      <w:r w:rsidRPr="00AA1DB8">
        <w:rPr>
          <w:b/>
          <w:bCs/>
        </w:rPr>
        <w:t xml:space="preserve">.  Selectwoman Hibberd motioned to allow PD to rollover or opt to cashout at 100% of the value unused vacation time for 2025.  Selectwoman Knowles seconded and all were in favor.  </w:t>
      </w:r>
    </w:p>
    <w:p w14:paraId="1AB6EA71" w14:textId="1104FD11" w:rsidR="00AA1DB8" w:rsidRDefault="00AA1DB8" w:rsidP="00AA1DB8">
      <w:r>
        <w:t>Chairwoman Strand made a motion to adjourn at 7:15. Selectman Bruno seconded, and all were in favor.</w:t>
      </w:r>
    </w:p>
    <w:p w14:paraId="764CB8D4" w14:textId="77777777" w:rsidR="00AA1DB8" w:rsidRDefault="00AA1DB8" w:rsidP="00AA1DB8">
      <w:r>
        <w:t xml:space="preserve">Respectfully submitted, </w:t>
      </w:r>
    </w:p>
    <w:p w14:paraId="785B9DAA" w14:textId="77777777" w:rsidR="00AA1DB8" w:rsidRDefault="00AA1DB8" w:rsidP="00AA1DB8">
      <w:r>
        <w:t>Mary Moritz</w:t>
      </w:r>
    </w:p>
    <w:p w14:paraId="38DCDED2" w14:textId="6DBC7E50" w:rsidR="00E949B5" w:rsidRDefault="00AA1DB8" w:rsidP="00AA1DB8">
      <w:r>
        <w:t>Town Administrator</w:t>
      </w:r>
    </w:p>
    <w:p w14:paraId="0DEA750F" w14:textId="3E693F30" w:rsidR="00E949B5" w:rsidRDefault="00E949B5" w:rsidP="00E949B5"/>
    <w:sectPr w:rsidR="00E94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9B5"/>
    <w:rsid w:val="003E660F"/>
    <w:rsid w:val="005347A3"/>
    <w:rsid w:val="008A778A"/>
    <w:rsid w:val="009C2799"/>
    <w:rsid w:val="00AA1DB8"/>
    <w:rsid w:val="00E9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F06F9"/>
  <w15:chartTrackingRefBased/>
  <w15:docId w15:val="{B0BFCC4F-AEB5-4DCE-B3F7-2602765D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9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9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438</Words>
  <Characters>2297</Characters>
  <Application>Microsoft Office Word</Application>
  <DocSecurity>0</DocSecurity>
  <Lines>41</Lines>
  <Paragraphs>19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Moritz</dc:creator>
  <cp:keywords/>
  <dc:description/>
  <cp:lastModifiedBy>Mary Moritz</cp:lastModifiedBy>
  <cp:revision>2</cp:revision>
  <dcterms:created xsi:type="dcterms:W3CDTF">2025-10-28T18:15:00Z</dcterms:created>
  <dcterms:modified xsi:type="dcterms:W3CDTF">2025-10-29T15:40:00Z</dcterms:modified>
</cp:coreProperties>
</file>