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2D13" w14:textId="5C32969B" w:rsidR="00883DA7" w:rsidRPr="00883DA7" w:rsidRDefault="00883DA7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232323"/>
          <w:w w:val="105"/>
        </w:rPr>
      </w:pPr>
      <w:r>
        <w:rPr>
          <w:rFonts w:ascii="Times New Roman" w:hAnsi="Times New Roman" w:cs="Times New Roman"/>
          <w:b/>
          <w:bCs/>
          <w:color w:val="232323"/>
          <w:w w:val="105"/>
        </w:rPr>
        <w:t xml:space="preserve">Town of Bethlehem, </w:t>
      </w:r>
      <w:r w:rsidRPr="00883DA7">
        <w:rPr>
          <w:rFonts w:ascii="Times New Roman" w:hAnsi="Times New Roman" w:cs="Times New Roman"/>
          <w:b/>
          <w:bCs/>
          <w:color w:val="232323"/>
          <w:w w:val="105"/>
        </w:rPr>
        <w:t>Site Plan Regulations, 2022</w:t>
      </w:r>
    </w:p>
    <w:p w14:paraId="01E6728B" w14:textId="4BBAA826" w:rsidR="00883DA7" w:rsidRPr="00883DA7" w:rsidRDefault="00883DA7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232323"/>
          <w:w w:val="105"/>
        </w:rPr>
      </w:pPr>
      <w:r w:rsidRPr="00883DA7">
        <w:rPr>
          <w:rFonts w:ascii="Times New Roman" w:hAnsi="Times New Roman" w:cs="Times New Roman"/>
          <w:b/>
          <w:bCs/>
          <w:color w:val="232323"/>
          <w:w w:val="105"/>
        </w:rPr>
        <w:t>Conservation Commission Recommended Changes</w:t>
      </w:r>
    </w:p>
    <w:p w14:paraId="3508AAE8" w14:textId="77777777" w:rsidR="00883DA7" w:rsidRDefault="00883DA7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</w:p>
    <w:p w14:paraId="58B4AFE0" w14:textId="0DE9DAC3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>RECOMMENDED CHANGE 1:</w:t>
      </w:r>
    </w:p>
    <w:p w14:paraId="09840AB2" w14:textId="13D11F91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>Section 6.02 Completed Final Application</w:t>
      </w:r>
    </w:p>
    <w:p w14:paraId="6A5C28B6" w14:textId="5DEDB762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 xml:space="preserve">Section C – in which the requirements of a Site Plan </w:t>
      </w:r>
      <w:r w:rsidR="00883DA7">
        <w:rPr>
          <w:rFonts w:ascii="Times New Roman" w:hAnsi="Times New Roman" w:cs="Times New Roman"/>
          <w:color w:val="232323"/>
          <w:w w:val="105"/>
        </w:rPr>
        <w:t xml:space="preserve">are </w:t>
      </w:r>
      <w:r w:rsidRPr="00883DA7">
        <w:rPr>
          <w:rFonts w:ascii="Times New Roman" w:hAnsi="Times New Roman" w:cs="Times New Roman"/>
          <w:color w:val="232323"/>
          <w:w w:val="105"/>
        </w:rPr>
        <w:t>listed:</w:t>
      </w:r>
    </w:p>
    <w:p w14:paraId="3EBDD87C" w14:textId="77777777" w:rsidR="00883DA7" w:rsidRDefault="00883DA7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</w:p>
    <w:p w14:paraId="49CE6410" w14:textId="54AE5348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>EXISTING TEXT:</w:t>
      </w:r>
    </w:p>
    <w:p w14:paraId="1D886D41" w14:textId="77777777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 xml:space="preserve">25. Noise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that can reasonably be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expected </w:t>
      </w:r>
      <w:r w:rsidRPr="00883DA7">
        <w:rPr>
          <w:rFonts w:ascii="Times New Roman" w:hAnsi="Times New Roman" w:cs="Times New Roman"/>
          <w:color w:val="151515"/>
          <w:w w:val="105"/>
        </w:rPr>
        <w:t>to be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heard beyond the</w:t>
      </w:r>
      <w:r w:rsidRPr="00883DA7">
        <w:rPr>
          <w:rFonts w:ascii="Times New Roman" w:hAnsi="Times New Roman" w:cs="Times New Roman"/>
          <w:color w:val="151515"/>
          <w:spacing w:val="-1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property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lines, including hours and duration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of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impact.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Applicants </w:t>
      </w:r>
      <w:r w:rsidRPr="00883DA7">
        <w:rPr>
          <w:rFonts w:ascii="Times New Roman" w:hAnsi="Times New Roman" w:cs="Times New Roman"/>
          <w:color w:val="151515"/>
          <w:w w:val="105"/>
        </w:rPr>
        <w:t>may be</w:t>
      </w:r>
      <w:r w:rsidRPr="00883DA7">
        <w:rPr>
          <w:rFonts w:ascii="Times New Roman" w:hAnsi="Times New Roman" w:cs="Times New Roman"/>
          <w:color w:val="151515"/>
          <w:spacing w:val="-8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required to</w:t>
      </w:r>
      <w:r w:rsidRPr="00883DA7">
        <w:rPr>
          <w:rFonts w:ascii="Times New Roman" w:hAnsi="Times New Roman" w:cs="Times New Roman"/>
          <w:color w:val="151515"/>
          <w:spacing w:val="-8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provide</w:t>
      </w:r>
      <w:r w:rsidRPr="00883DA7">
        <w:rPr>
          <w:rFonts w:ascii="Times New Roman" w:hAnsi="Times New Roman" w:cs="Times New Roman"/>
          <w:color w:val="232323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 </w:t>
      </w:r>
      <w:r w:rsidRPr="00883DA7">
        <w:rPr>
          <w:rFonts w:ascii="Times New Roman" w:hAnsi="Times New Roman" w:cs="Times New Roman"/>
          <w:color w:val="151515"/>
          <w:w w:val="105"/>
        </w:rPr>
        <w:t>noise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study </w:t>
      </w:r>
      <w:r w:rsidRPr="00883DA7">
        <w:rPr>
          <w:rFonts w:ascii="Times New Roman" w:hAnsi="Times New Roman" w:cs="Times New Roman"/>
          <w:color w:val="151515"/>
          <w:w w:val="105"/>
        </w:rPr>
        <w:t>report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including decibels,</w:t>
      </w:r>
      <w:r w:rsidRPr="00883DA7">
        <w:rPr>
          <w:rFonts w:ascii="Times New Roman" w:hAnsi="Times New Roman" w:cs="Times New Roman"/>
          <w:color w:val="151515"/>
          <w:spacing w:val="-1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noise</w:t>
      </w:r>
      <w:r w:rsidRPr="00883DA7">
        <w:rPr>
          <w:rFonts w:ascii="Times New Roman" w:hAnsi="Times New Roman" w:cs="Times New Roman"/>
          <w:color w:val="232323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level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contours, </w:t>
      </w:r>
      <w:r w:rsidRPr="00883DA7">
        <w:rPr>
          <w:rFonts w:ascii="Times New Roman" w:hAnsi="Times New Roman" w:cs="Times New Roman"/>
          <w:color w:val="151515"/>
          <w:w w:val="105"/>
        </w:rPr>
        <w:t>and list</w:t>
      </w:r>
      <w:r w:rsidRPr="00883DA7">
        <w:rPr>
          <w:rFonts w:ascii="Times New Roman" w:hAnsi="Times New Roman" w:cs="Times New Roman"/>
          <w:color w:val="151515"/>
          <w:spacing w:val="-6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of</w:t>
      </w:r>
      <w:r w:rsidRPr="00883DA7">
        <w:rPr>
          <w:rFonts w:ascii="Times New Roman" w:hAnsi="Times New Roman" w:cs="Times New Roman"/>
          <w:color w:val="232323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remedies</w:t>
      </w:r>
      <w:r w:rsidRPr="00883DA7">
        <w:rPr>
          <w:rFonts w:ascii="Times New Roman" w:hAnsi="Times New Roman" w:cs="Times New Roman"/>
          <w:color w:val="151515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to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reduce impacts to neighboring property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and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public </w:t>
      </w:r>
      <w:r w:rsidRPr="00883DA7">
        <w:rPr>
          <w:rFonts w:ascii="Times New Roman" w:hAnsi="Times New Roman" w:cs="Times New Roman"/>
          <w:color w:val="232323"/>
          <w:w w:val="105"/>
        </w:rPr>
        <w:t>areas.</w:t>
      </w:r>
    </w:p>
    <w:p w14:paraId="0551467A" w14:textId="77777777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</w:p>
    <w:p w14:paraId="461845FC" w14:textId="7E2BF58A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</w:rPr>
      </w:pPr>
      <w:r w:rsidRPr="00883DA7">
        <w:rPr>
          <w:rFonts w:ascii="Times New Roman" w:hAnsi="Times New Roman" w:cs="Times New Roman"/>
          <w:color w:val="232323"/>
          <w:w w:val="105"/>
        </w:rPr>
        <w:t xml:space="preserve">ADD: to </w:t>
      </w:r>
      <w:r w:rsidRPr="00883DA7">
        <w:rPr>
          <w:rFonts w:ascii="Times New Roman" w:hAnsi="Times New Roman" w:cs="Times New Roman"/>
        </w:rPr>
        <w:t>comply with the requirements of Section 10.08 D and other applicable regulations that may apply</w:t>
      </w:r>
      <w:r w:rsidRPr="00883DA7">
        <w:rPr>
          <w:rFonts w:ascii="Times New Roman" w:hAnsi="Times New Roman" w:cs="Times New Roman"/>
          <w:color w:val="232323"/>
          <w:w w:val="105"/>
        </w:rPr>
        <w:t>.</w:t>
      </w:r>
    </w:p>
    <w:p w14:paraId="37979178" w14:textId="77777777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</w:p>
    <w:p w14:paraId="5D462571" w14:textId="0B4474CB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>FINAL TEXT:</w:t>
      </w:r>
    </w:p>
    <w:p w14:paraId="69B304EE" w14:textId="464BF9C2" w:rsidR="00A20B8A" w:rsidRPr="00883DA7" w:rsidRDefault="00A20B8A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 xml:space="preserve">25. Noise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that can reasonably be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expected </w:t>
      </w:r>
      <w:r w:rsidRPr="00883DA7">
        <w:rPr>
          <w:rFonts w:ascii="Times New Roman" w:hAnsi="Times New Roman" w:cs="Times New Roman"/>
          <w:color w:val="151515"/>
          <w:w w:val="105"/>
        </w:rPr>
        <w:t>to be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heard beyond the</w:t>
      </w:r>
      <w:r w:rsidRPr="00883DA7">
        <w:rPr>
          <w:rFonts w:ascii="Times New Roman" w:hAnsi="Times New Roman" w:cs="Times New Roman"/>
          <w:color w:val="151515"/>
          <w:spacing w:val="-1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property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lines, including hours and duration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of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impact.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Applicants </w:t>
      </w:r>
      <w:r w:rsidRPr="00883DA7">
        <w:rPr>
          <w:rFonts w:ascii="Times New Roman" w:hAnsi="Times New Roman" w:cs="Times New Roman"/>
          <w:color w:val="151515"/>
          <w:w w:val="105"/>
        </w:rPr>
        <w:t>may be</w:t>
      </w:r>
      <w:r w:rsidRPr="00883DA7">
        <w:rPr>
          <w:rFonts w:ascii="Times New Roman" w:hAnsi="Times New Roman" w:cs="Times New Roman"/>
          <w:color w:val="151515"/>
          <w:spacing w:val="-8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required to</w:t>
      </w:r>
      <w:r w:rsidRPr="00883DA7">
        <w:rPr>
          <w:rFonts w:ascii="Times New Roman" w:hAnsi="Times New Roman" w:cs="Times New Roman"/>
          <w:color w:val="151515"/>
          <w:spacing w:val="-8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provide</w:t>
      </w:r>
      <w:r w:rsidRPr="00883DA7">
        <w:rPr>
          <w:rFonts w:ascii="Times New Roman" w:hAnsi="Times New Roman" w:cs="Times New Roman"/>
          <w:color w:val="232323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 </w:t>
      </w:r>
      <w:r w:rsidRPr="00883DA7">
        <w:rPr>
          <w:rFonts w:ascii="Times New Roman" w:hAnsi="Times New Roman" w:cs="Times New Roman"/>
          <w:color w:val="151515"/>
          <w:w w:val="105"/>
        </w:rPr>
        <w:t>noise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study </w:t>
      </w:r>
      <w:r w:rsidRPr="00883DA7">
        <w:rPr>
          <w:rFonts w:ascii="Times New Roman" w:hAnsi="Times New Roman" w:cs="Times New Roman"/>
          <w:color w:val="151515"/>
          <w:w w:val="105"/>
        </w:rPr>
        <w:t>report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including decibels,</w:t>
      </w:r>
      <w:r w:rsidRPr="00883DA7">
        <w:rPr>
          <w:rFonts w:ascii="Times New Roman" w:hAnsi="Times New Roman" w:cs="Times New Roman"/>
          <w:color w:val="151515"/>
          <w:spacing w:val="-1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noise</w:t>
      </w:r>
      <w:r w:rsidRPr="00883DA7">
        <w:rPr>
          <w:rFonts w:ascii="Times New Roman" w:hAnsi="Times New Roman" w:cs="Times New Roman"/>
          <w:color w:val="232323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level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contours, </w:t>
      </w:r>
      <w:r w:rsidRPr="00883DA7">
        <w:rPr>
          <w:rFonts w:ascii="Times New Roman" w:hAnsi="Times New Roman" w:cs="Times New Roman"/>
          <w:color w:val="151515"/>
          <w:w w:val="105"/>
        </w:rPr>
        <w:t>and list</w:t>
      </w:r>
      <w:r w:rsidRPr="00883DA7">
        <w:rPr>
          <w:rFonts w:ascii="Times New Roman" w:hAnsi="Times New Roman" w:cs="Times New Roman"/>
          <w:color w:val="151515"/>
          <w:spacing w:val="-6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>of</w:t>
      </w:r>
      <w:r w:rsidRPr="00883DA7">
        <w:rPr>
          <w:rFonts w:ascii="Times New Roman" w:hAnsi="Times New Roman" w:cs="Times New Roman"/>
          <w:color w:val="232323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remedies</w:t>
      </w:r>
      <w:r w:rsidRPr="00883DA7">
        <w:rPr>
          <w:rFonts w:ascii="Times New Roman" w:hAnsi="Times New Roman" w:cs="Times New Roman"/>
          <w:color w:val="151515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to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reduce impacts to neighboring property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and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public </w:t>
      </w:r>
      <w:r w:rsidRPr="00883DA7">
        <w:rPr>
          <w:rFonts w:ascii="Times New Roman" w:hAnsi="Times New Roman" w:cs="Times New Roman"/>
          <w:color w:val="232323"/>
          <w:w w:val="105"/>
        </w:rPr>
        <w:t xml:space="preserve">areas </w:t>
      </w:r>
      <w:r w:rsidRPr="00883DA7">
        <w:rPr>
          <w:rFonts w:ascii="Times New Roman" w:hAnsi="Times New Roman" w:cs="Times New Roman"/>
          <w:color w:val="FF0000"/>
          <w:w w:val="105"/>
        </w:rPr>
        <w:t xml:space="preserve">to </w:t>
      </w:r>
      <w:r w:rsidRPr="00883DA7">
        <w:rPr>
          <w:rFonts w:ascii="Times New Roman" w:hAnsi="Times New Roman" w:cs="Times New Roman"/>
          <w:color w:val="FF0000"/>
        </w:rPr>
        <w:t>comply with the requirements of Section 10.08 D and other applicable regulation</w:t>
      </w:r>
      <w:r w:rsidR="005757BC">
        <w:rPr>
          <w:rFonts w:ascii="Times New Roman" w:hAnsi="Times New Roman" w:cs="Times New Roman"/>
          <w:color w:val="FF0000"/>
        </w:rPr>
        <w:t>s</w:t>
      </w:r>
      <w:r w:rsidRPr="00883DA7">
        <w:rPr>
          <w:rFonts w:ascii="Times New Roman" w:hAnsi="Times New Roman" w:cs="Times New Roman"/>
          <w:color w:val="FF0000"/>
          <w:w w:val="105"/>
        </w:rPr>
        <w:t>.</w:t>
      </w:r>
    </w:p>
    <w:p w14:paraId="4DBFBEC2" w14:textId="77777777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</w:p>
    <w:p w14:paraId="73F1B6B1" w14:textId="31E52403" w:rsidR="00A20B8A" w:rsidRPr="00883DA7" w:rsidRDefault="00A20B8A" w:rsidP="00883DA7">
      <w:pPr>
        <w:spacing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>RECOMMENDED CHANGE 2:</w:t>
      </w:r>
    </w:p>
    <w:p w14:paraId="32EA24BE" w14:textId="463CDC0D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 xml:space="preserve">In Article X, Standards, where various standards are provided including parking, </w:t>
      </w:r>
      <w:proofErr w:type="gramStart"/>
      <w:r w:rsidRPr="00883DA7">
        <w:rPr>
          <w:rFonts w:ascii="Times New Roman" w:hAnsi="Times New Roman" w:cs="Times New Roman"/>
        </w:rPr>
        <w:t>utilities</w:t>
      </w:r>
      <w:proofErr w:type="gramEnd"/>
      <w:r w:rsidRPr="00883DA7">
        <w:rPr>
          <w:rFonts w:ascii="Times New Roman" w:hAnsi="Times New Roman" w:cs="Times New Roman"/>
        </w:rPr>
        <w:t xml:space="preserve"> and lighting.</w:t>
      </w:r>
    </w:p>
    <w:p w14:paraId="564A8885" w14:textId="5E9BEF74" w:rsidR="00883DA7" w:rsidRPr="00883DA7" w:rsidRDefault="00883DA7" w:rsidP="00883DA7">
      <w:pPr>
        <w:pStyle w:val="Heading2"/>
        <w:tabs>
          <w:tab w:val="left" w:pos="2310"/>
        </w:tabs>
        <w:spacing w:before="1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 xml:space="preserve">Section </w:t>
      </w:r>
      <w:r w:rsidRPr="00883DA7">
        <w:rPr>
          <w:rFonts w:ascii="Times New Roman" w:hAnsi="Times New Roman" w:cs="Times New Roman"/>
          <w:color w:val="151515"/>
          <w:sz w:val="24"/>
          <w:szCs w:val="24"/>
        </w:rPr>
        <w:t>10.05 Landscaping</w:t>
      </w:r>
      <w:r w:rsidRPr="00883DA7">
        <w:rPr>
          <w:rFonts w:ascii="Times New Roman" w:hAnsi="Times New Roman" w:cs="Times New Roman"/>
          <w:color w:val="151515"/>
          <w:spacing w:val="9"/>
          <w:sz w:val="24"/>
          <w:szCs w:val="24"/>
        </w:rPr>
        <w:t xml:space="preserve"> </w:t>
      </w:r>
      <w:r w:rsidRPr="00883DA7">
        <w:rPr>
          <w:rFonts w:ascii="Times New Roman" w:hAnsi="Times New Roman" w:cs="Times New Roman"/>
          <w:color w:val="262626"/>
          <w:sz w:val="24"/>
          <w:szCs w:val="24"/>
        </w:rPr>
        <w:t>and</w:t>
      </w:r>
      <w:r w:rsidRPr="00883DA7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883DA7">
        <w:rPr>
          <w:rFonts w:ascii="Times New Roman" w:hAnsi="Times New Roman" w:cs="Times New Roman"/>
          <w:color w:val="262626"/>
          <w:spacing w:val="-2"/>
          <w:sz w:val="24"/>
          <w:szCs w:val="24"/>
        </w:rPr>
        <w:t>Screening</w:t>
      </w:r>
      <w:r>
        <w:rPr>
          <w:rFonts w:ascii="Times New Roman" w:hAnsi="Times New Roman" w:cs="Times New Roman"/>
          <w:color w:val="262626"/>
          <w:spacing w:val="-2"/>
          <w:sz w:val="24"/>
          <w:szCs w:val="24"/>
        </w:rPr>
        <w:t>, paragraph B</w:t>
      </w:r>
    </w:p>
    <w:p w14:paraId="5F5293FB" w14:textId="399AE5E4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>EXISTING TEXT:</w:t>
      </w:r>
    </w:p>
    <w:p w14:paraId="516996D8" w14:textId="4FEBB7C5" w:rsidR="00A20B8A" w:rsidRDefault="00A20B8A" w:rsidP="00883DA7">
      <w:pPr>
        <w:widowControl w:val="0"/>
        <w:tabs>
          <w:tab w:val="left" w:pos="2637"/>
          <w:tab w:val="left" w:pos="2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151515"/>
        </w:rPr>
      </w:pPr>
      <w:r w:rsidRPr="00883DA7">
        <w:rPr>
          <w:rFonts w:ascii="Times New Roman" w:hAnsi="Times New Roman" w:cs="Times New Roman"/>
          <w:color w:val="151515"/>
          <w:w w:val="105"/>
        </w:rPr>
        <w:t>Sufficient buffer</w:t>
      </w:r>
      <w:r w:rsidRPr="00883DA7">
        <w:rPr>
          <w:rFonts w:ascii="Times New Roman" w:hAnsi="Times New Roman" w:cs="Times New Roman"/>
          <w:color w:val="151515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>strips</w:t>
      </w:r>
      <w:r w:rsidRPr="00883DA7">
        <w:rPr>
          <w:rFonts w:ascii="Times New Roman" w:hAnsi="Times New Roman" w:cs="Times New Roman"/>
          <w:color w:val="262626"/>
          <w:spacing w:val="-15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>shall</w:t>
      </w:r>
      <w:r w:rsidRPr="00883DA7">
        <w:rPr>
          <w:rFonts w:ascii="Times New Roman" w:hAnsi="Times New Roman" w:cs="Times New Roman"/>
          <w:color w:val="262626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be</w:t>
      </w:r>
      <w:r w:rsidRPr="00883DA7">
        <w:rPr>
          <w:rFonts w:ascii="Times New Roman" w:hAnsi="Times New Roman" w:cs="Times New Roman"/>
          <w:color w:val="151515"/>
          <w:spacing w:val="-13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provided </w:t>
      </w:r>
      <w:r w:rsidRPr="00883DA7">
        <w:rPr>
          <w:rFonts w:ascii="Times New Roman" w:hAnsi="Times New Roman" w:cs="Times New Roman"/>
          <w:color w:val="151515"/>
          <w:w w:val="105"/>
        </w:rPr>
        <w:t>to</w:t>
      </w:r>
      <w:r w:rsidRPr="00883DA7">
        <w:rPr>
          <w:rFonts w:ascii="Times New Roman" w:hAnsi="Times New Roman" w:cs="Times New Roman"/>
          <w:color w:val="151515"/>
          <w:spacing w:val="-15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reduce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noise</w:t>
      </w:r>
      <w:r w:rsidRPr="00883DA7">
        <w:rPr>
          <w:rFonts w:ascii="Times New Roman" w:hAnsi="Times New Roman" w:cs="Times New Roman"/>
          <w:color w:val="151515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and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provide privacy between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the </w:t>
      </w:r>
      <w:r w:rsidRPr="00883DA7">
        <w:rPr>
          <w:rFonts w:ascii="Times New Roman" w:hAnsi="Times New Roman" w:cs="Times New Roman"/>
          <w:color w:val="151515"/>
          <w:w w:val="105"/>
        </w:rPr>
        <w:t>proposed</w:t>
      </w:r>
      <w:r w:rsidRPr="00883DA7">
        <w:rPr>
          <w:rFonts w:ascii="Times New Roman" w:hAnsi="Times New Roman" w:cs="Times New Roman"/>
          <w:color w:val="151515"/>
          <w:spacing w:val="3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development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and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abutting residential </w:t>
      </w:r>
      <w:r w:rsidRPr="00883DA7">
        <w:rPr>
          <w:rFonts w:ascii="Times New Roman" w:hAnsi="Times New Roman" w:cs="Times New Roman"/>
          <w:color w:val="262626"/>
          <w:w w:val="105"/>
        </w:rPr>
        <w:t>areas</w:t>
      </w:r>
      <w:r w:rsidRPr="00883DA7">
        <w:rPr>
          <w:rFonts w:ascii="Times New Roman" w:hAnsi="Times New Roman" w:cs="Times New Roman"/>
          <w:color w:val="262626"/>
          <w:spacing w:val="-2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or other </w:t>
      </w:r>
      <w:r w:rsidRPr="00883DA7">
        <w:rPr>
          <w:rFonts w:ascii="Times New Roman" w:hAnsi="Times New Roman" w:cs="Times New Roman"/>
          <w:color w:val="151515"/>
          <w:w w:val="105"/>
        </w:rPr>
        <w:t>incompatible uses. Buffer strips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shall </w:t>
      </w:r>
      <w:r w:rsidRPr="00883DA7">
        <w:rPr>
          <w:rFonts w:ascii="Times New Roman" w:hAnsi="Times New Roman" w:cs="Times New Roman"/>
          <w:color w:val="262626"/>
          <w:w w:val="105"/>
        </w:rPr>
        <w:t>contain vegetation to screen the</w:t>
      </w:r>
      <w:r w:rsidRPr="00883DA7">
        <w:rPr>
          <w:rFonts w:ascii="Times New Roman" w:hAnsi="Times New Roman" w:cs="Times New Roman"/>
          <w:color w:val="262626"/>
          <w:spacing w:val="-14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site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during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winter </w:t>
      </w:r>
      <w:r w:rsidRPr="00883DA7">
        <w:rPr>
          <w:rFonts w:ascii="Times New Roman" w:hAnsi="Times New Roman" w:cs="Times New Roman"/>
          <w:color w:val="151515"/>
          <w:w w:val="105"/>
        </w:rPr>
        <w:t>months.</w:t>
      </w:r>
    </w:p>
    <w:p w14:paraId="14720651" w14:textId="77777777" w:rsidR="00883DA7" w:rsidRPr="00883DA7" w:rsidRDefault="00883DA7" w:rsidP="00883DA7">
      <w:pPr>
        <w:widowControl w:val="0"/>
        <w:tabs>
          <w:tab w:val="left" w:pos="2637"/>
          <w:tab w:val="left" w:pos="26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151515"/>
        </w:rPr>
      </w:pPr>
    </w:p>
    <w:p w14:paraId="290AACDA" w14:textId="6C74206A" w:rsidR="00A20B8A" w:rsidRPr="00883DA7" w:rsidRDefault="00883DA7" w:rsidP="00883D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A20B8A" w:rsidRPr="00883DA7">
        <w:rPr>
          <w:rFonts w:ascii="Times New Roman" w:hAnsi="Times New Roman" w:cs="Times New Roman"/>
        </w:rPr>
        <w:t>:</w:t>
      </w:r>
    </w:p>
    <w:p w14:paraId="269F11CF" w14:textId="5CFB6C52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>Buffer strips shall be sufficient to limit noise to the levels permitted in Paragraph 10.08 D.</w:t>
      </w:r>
    </w:p>
    <w:p w14:paraId="7D2B1DE3" w14:textId="77777777" w:rsidR="00883DA7" w:rsidRDefault="00883DA7" w:rsidP="00883DA7">
      <w:pPr>
        <w:spacing w:line="240" w:lineRule="auto"/>
        <w:rPr>
          <w:rFonts w:ascii="Times New Roman" w:hAnsi="Times New Roman" w:cs="Times New Roman"/>
        </w:rPr>
      </w:pPr>
    </w:p>
    <w:p w14:paraId="76EF3AE2" w14:textId="3E0C6929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>FINAL TEXT:</w:t>
      </w:r>
    </w:p>
    <w:p w14:paraId="559BBFC2" w14:textId="6DFA3E94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  <w:color w:val="151515"/>
          <w:w w:val="105"/>
        </w:rPr>
        <w:t>Sufficient buffer</w:t>
      </w:r>
      <w:r w:rsidRPr="00883DA7">
        <w:rPr>
          <w:rFonts w:ascii="Times New Roman" w:hAnsi="Times New Roman" w:cs="Times New Roman"/>
          <w:color w:val="151515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>strips</w:t>
      </w:r>
      <w:r w:rsidRPr="00883DA7">
        <w:rPr>
          <w:rFonts w:ascii="Times New Roman" w:hAnsi="Times New Roman" w:cs="Times New Roman"/>
          <w:color w:val="262626"/>
          <w:spacing w:val="-15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>shall</w:t>
      </w:r>
      <w:r w:rsidRPr="00883DA7">
        <w:rPr>
          <w:rFonts w:ascii="Times New Roman" w:hAnsi="Times New Roman" w:cs="Times New Roman"/>
          <w:color w:val="262626"/>
          <w:spacing w:val="-7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be</w:t>
      </w:r>
      <w:r w:rsidRPr="00883DA7">
        <w:rPr>
          <w:rFonts w:ascii="Times New Roman" w:hAnsi="Times New Roman" w:cs="Times New Roman"/>
          <w:color w:val="151515"/>
          <w:spacing w:val="-13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provided </w:t>
      </w:r>
      <w:r w:rsidRPr="00883DA7">
        <w:rPr>
          <w:rFonts w:ascii="Times New Roman" w:hAnsi="Times New Roman" w:cs="Times New Roman"/>
          <w:color w:val="151515"/>
          <w:w w:val="105"/>
        </w:rPr>
        <w:t>to</w:t>
      </w:r>
      <w:r w:rsidRPr="00883DA7">
        <w:rPr>
          <w:rFonts w:ascii="Times New Roman" w:hAnsi="Times New Roman" w:cs="Times New Roman"/>
          <w:color w:val="151515"/>
          <w:spacing w:val="-15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reduce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noise</w:t>
      </w:r>
      <w:r w:rsidRPr="00883DA7">
        <w:rPr>
          <w:rFonts w:ascii="Times New Roman" w:hAnsi="Times New Roman" w:cs="Times New Roman"/>
          <w:color w:val="151515"/>
          <w:spacing w:val="-10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>and</w:t>
      </w:r>
      <w:r w:rsidRPr="00883DA7">
        <w:rPr>
          <w:rFonts w:ascii="Times New Roman" w:hAnsi="Times New Roman" w:cs="Times New Roman"/>
          <w:color w:val="151515"/>
          <w:spacing w:val="-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provide privacy between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the </w:t>
      </w:r>
      <w:r w:rsidRPr="00883DA7">
        <w:rPr>
          <w:rFonts w:ascii="Times New Roman" w:hAnsi="Times New Roman" w:cs="Times New Roman"/>
          <w:color w:val="151515"/>
          <w:w w:val="105"/>
        </w:rPr>
        <w:t>proposed</w:t>
      </w:r>
      <w:r w:rsidRPr="00883DA7">
        <w:rPr>
          <w:rFonts w:ascii="Times New Roman" w:hAnsi="Times New Roman" w:cs="Times New Roman"/>
          <w:color w:val="151515"/>
          <w:spacing w:val="34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development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and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abutting residential </w:t>
      </w:r>
      <w:r w:rsidRPr="00883DA7">
        <w:rPr>
          <w:rFonts w:ascii="Times New Roman" w:hAnsi="Times New Roman" w:cs="Times New Roman"/>
          <w:color w:val="262626"/>
          <w:w w:val="105"/>
        </w:rPr>
        <w:t>areas</w:t>
      </w:r>
      <w:r w:rsidRPr="00883DA7">
        <w:rPr>
          <w:rFonts w:ascii="Times New Roman" w:hAnsi="Times New Roman" w:cs="Times New Roman"/>
          <w:color w:val="262626"/>
          <w:spacing w:val="-2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or other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incompatible uses. </w:t>
      </w:r>
      <w:r w:rsidRPr="00883DA7">
        <w:rPr>
          <w:rFonts w:ascii="Times New Roman" w:hAnsi="Times New Roman" w:cs="Times New Roman"/>
          <w:color w:val="FF0000"/>
        </w:rPr>
        <w:t xml:space="preserve">Buffer strips shall be sufficient to limit noise to the levels permitted in Paragraph 10.08 D. </w:t>
      </w:r>
      <w:r w:rsidRPr="00883DA7">
        <w:rPr>
          <w:rFonts w:ascii="Times New Roman" w:hAnsi="Times New Roman" w:cs="Times New Roman"/>
          <w:color w:val="151515"/>
          <w:w w:val="105"/>
        </w:rPr>
        <w:t>Buffer strips</w:t>
      </w:r>
      <w:r w:rsidRPr="00883DA7">
        <w:rPr>
          <w:rFonts w:ascii="Times New Roman" w:hAnsi="Times New Roman" w:cs="Times New Roman"/>
          <w:color w:val="151515"/>
          <w:spacing w:val="-3"/>
          <w:w w:val="105"/>
        </w:rPr>
        <w:t xml:space="preserve">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shall </w:t>
      </w:r>
      <w:r w:rsidRPr="00883DA7">
        <w:rPr>
          <w:rFonts w:ascii="Times New Roman" w:hAnsi="Times New Roman" w:cs="Times New Roman"/>
          <w:color w:val="262626"/>
          <w:w w:val="105"/>
        </w:rPr>
        <w:t>contain vegetation to screen the</w:t>
      </w:r>
      <w:r w:rsidRPr="00883DA7">
        <w:rPr>
          <w:rFonts w:ascii="Times New Roman" w:hAnsi="Times New Roman" w:cs="Times New Roman"/>
          <w:color w:val="262626"/>
          <w:spacing w:val="-14"/>
          <w:w w:val="105"/>
        </w:rPr>
        <w:t xml:space="preserve">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site </w:t>
      </w:r>
      <w:r w:rsidRPr="00883DA7">
        <w:rPr>
          <w:rFonts w:ascii="Times New Roman" w:hAnsi="Times New Roman" w:cs="Times New Roman"/>
          <w:color w:val="151515"/>
          <w:w w:val="105"/>
        </w:rPr>
        <w:t xml:space="preserve">during </w:t>
      </w:r>
      <w:r w:rsidRPr="00883DA7">
        <w:rPr>
          <w:rFonts w:ascii="Times New Roman" w:hAnsi="Times New Roman" w:cs="Times New Roman"/>
          <w:color w:val="262626"/>
          <w:w w:val="105"/>
        </w:rPr>
        <w:t xml:space="preserve">winter </w:t>
      </w:r>
      <w:r w:rsidRPr="00883DA7">
        <w:rPr>
          <w:rFonts w:ascii="Times New Roman" w:hAnsi="Times New Roman" w:cs="Times New Roman"/>
          <w:color w:val="151515"/>
          <w:w w:val="105"/>
        </w:rPr>
        <w:t>months.</w:t>
      </w:r>
    </w:p>
    <w:p w14:paraId="55FFE908" w14:textId="77777777" w:rsidR="00A20B8A" w:rsidRPr="00883DA7" w:rsidRDefault="00A20B8A" w:rsidP="00883DA7">
      <w:pPr>
        <w:spacing w:line="240" w:lineRule="auto"/>
        <w:rPr>
          <w:rFonts w:ascii="Times New Roman" w:hAnsi="Times New Roman" w:cs="Times New Roman"/>
        </w:rPr>
      </w:pPr>
    </w:p>
    <w:p w14:paraId="05F8A7B7" w14:textId="2BEA7253" w:rsidR="0071031E" w:rsidRPr="00883DA7" w:rsidRDefault="0071031E" w:rsidP="00883DA7">
      <w:pPr>
        <w:widowControl w:val="0"/>
        <w:tabs>
          <w:tab w:val="left" w:pos="3000"/>
          <w:tab w:val="left" w:pos="300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232323"/>
          <w:w w:val="105"/>
        </w:rPr>
      </w:pPr>
      <w:r w:rsidRPr="00883DA7">
        <w:rPr>
          <w:rFonts w:ascii="Times New Roman" w:hAnsi="Times New Roman" w:cs="Times New Roman"/>
          <w:color w:val="232323"/>
          <w:w w:val="105"/>
        </w:rPr>
        <w:t>RECOMMENDED CHANGE 3:</w:t>
      </w:r>
    </w:p>
    <w:p w14:paraId="2F46BA06" w14:textId="77777777" w:rsidR="0071031E" w:rsidRPr="00883DA7" w:rsidRDefault="0071031E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 xml:space="preserve">In Article X, Standards, where various standards are provided including parking, </w:t>
      </w:r>
      <w:proofErr w:type="gramStart"/>
      <w:r w:rsidRPr="00883DA7">
        <w:rPr>
          <w:rFonts w:ascii="Times New Roman" w:hAnsi="Times New Roman" w:cs="Times New Roman"/>
        </w:rPr>
        <w:t>utilities</w:t>
      </w:r>
      <w:proofErr w:type="gramEnd"/>
      <w:r w:rsidRPr="00883DA7">
        <w:rPr>
          <w:rFonts w:ascii="Times New Roman" w:hAnsi="Times New Roman" w:cs="Times New Roman"/>
        </w:rPr>
        <w:t xml:space="preserve"> and lighting.</w:t>
      </w:r>
    </w:p>
    <w:p w14:paraId="1C35AEFE" w14:textId="31C78AC8" w:rsidR="0071031E" w:rsidRPr="005757BC" w:rsidRDefault="0071031E" w:rsidP="00883DA7">
      <w:pPr>
        <w:spacing w:line="240" w:lineRule="auto"/>
        <w:rPr>
          <w:rFonts w:ascii="Times New Roman" w:hAnsi="Times New Roman" w:cs="Times New Roman"/>
        </w:rPr>
      </w:pPr>
      <w:r w:rsidRPr="005757BC">
        <w:rPr>
          <w:rFonts w:ascii="Times New Roman" w:hAnsi="Times New Roman" w:cs="Times New Roman"/>
        </w:rPr>
        <w:t>Section 10.0</w:t>
      </w:r>
      <w:r w:rsidR="009D089C">
        <w:rPr>
          <w:rFonts w:ascii="Times New Roman" w:hAnsi="Times New Roman" w:cs="Times New Roman"/>
        </w:rPr>
        <w:t>8</w:t>
      </w:r>
      <w:r w:rsidRPr="005757BC">
        <w:rPr>
          <w:rFonts w:ascii="Times New Roman" w:hAnsi="Times New Roman" w:cs="Times New Roman"/>
        </w:rPr>
        <w:t>, Environmental Impacts</w:t>
      </w:r>
    </w:p>
    <w:p w14:paraId="3BE1B577" w14:textId="112085B3" w:rsidR="0071031E" w:rsidRPr="00883DA7" w:rsidRDefault="0071031E" w:rsidP="00883DA7">
      <w:pPr>
        <w:pStyle w:val="BodyText"/>
        <w:spacing w:before="1"/>
        <w:rPr>
          <w:sz w:val="24"/>
          <w:szCs w:val="24"/>
          <w:lang w:val="en-CA"/>
        </w:rPr>
      </w:pPr>
      <w:r w:rsidRPr="00883DA7">
        <w:rPr>
          <w:sz w:val="24"/>
          <w:szCs w:val="24"/>
          <w:lang w:val="en-CA"/>
        </w:rPr>
        <w:t>EXISTING TEXT: None</w:t>
      </w:r>
      <w:r w:rsidR="00883DA7">
        <w:rPr>
          <w:sz w:val="24"/>
          <w:szCs w:val="24"/>
          <w:lang w:val="en-CA"/>
        </w:rPr>
        <w:t xml:space="preserve"> (paragraphs A-C deal with other issues)</w:t>
      </w:r>
      <w:r w:rsidR="00883DA7">
        <w:rPr>
          <w:sz w:val="24"/>
          <w:szCs w:val="24"/>
          <w:lang w:val="en-CA"/>
        </w:rPr>
        <w:br/>
      </w:r>
    </w:p>
    <w:p w14:paraId="3BB1554E" w14:textId="0321C7A9" w:rsidR="0071031E" w:rsidRPr="00883DA7" w:rsidRDefault="0071031E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>ADD NEW PARAGRAPH D.</w:t>
      </w:r>
    </w:p>
    <w:p w14:paraId="6AA15A4F" w14:textId="5ECE68DD" w:rsidR="00A20B8A" w:rsidRDefault="0071031E" w:rsidP="00883DA7">
      <w:pPr>
        <w:spacing w:line="240" w:lineRule="auto"/>
        <w:rPr>
          <w:rFonts w:ascii="Times New Roman" w:hAnsi="Times New Roman" w:cs="Times New Roman"/>
        </w:rPr>
      </w:pPr>
      <w:r w:rsidRPr="00883DA7">
        <w:rPr>
          <w:rFonts w:ascii="Times New Roman" w:hAnsi="Times New Roman" w:cs="Times New Roman"/>
        </w:rPr>
        <w:t xml:space="preserve">D. Noise shall be controlled so that noise levels do not exceed either of the following criteria at and beyond the property boundary: </w:t>
      </w:r>
      <w:r w:rsidRPr="00883DA7">
        <w:rPr>
          <w:rFonts w:ascii="Times New Roman" w:hAnsi="Times New Roman" w:cs="Times New Roman"/>
        </w:rPr>
        <w:br/>
        <w:t xml:space="preserve">1. 37 dBA </w:t>
      </w:r>
      <w:proofErr w:type="spellStart"/>
      <w:r w:rsidRPr="00883DA7">
        <w:rPr>
          <w:rFonts w:ascii="Times New Roman" w:hAnsi="Times New Roman" w:cs="Times New Roman"/>
        </w:rPr>
        <w:t>Leq</w:t>
      </w:r>
      <w:proofErr w:type="spellEnd"/>
      <w:r w:rsidRPr="00883DA7">
        <w:rPr>
          <w:rFonts w:ascii="Times New Roman" w:hAnsi="Times New Roman" w:cs="Times New Roman"/>
        </w:rPr>
        <w:t xml:space="preserve"> (15 min.) between 10 PM and 7 AM (nighttime). </w:t>
      </w:r>
      <w:r w:rsidRPr="00883DA7">
        <w:rPr>
          <w:rFonts w:ascii="Times New Roman" w:hAnsi="Times New Roman" w:cs="Times New Roman"/>
        </w:rPr>
        <w:br/>
        <w:t xml:space="preserve">2. 47 </w:t>
      </w:r>
      <w:proofErr w:type="spellStart"/>
      <w:r w:rsidRPr="00883DA7">
        <w:rPr>
          <w:rFonts w:ascii="Times New Roman" w:hAnsi="Times New Roman" w:cs="Times New Roman"/>
        </w:rPr>
        <w:t>dBC</w:t>
      </w:r>
      <w:proofErr w:type="spellEnd"/>
      <w:r w:rsidRPr="00883DA7">
        <w:rPr>
          <w:rFonts w:ascii="Times New Roman" w:hAnsi="Times New Roman" w:cs="Times New Roman"/>
        </w:rPr>
        <w:t xml:space="preserve"> Leq (15 min.) between 10 PM and 7 AM (nighttime).</w:t>
      </w:r>
    </w:p>
    <w:p w14:paraId="2795F4B4" w14:textId="0F2002D1" w:rsidR="00883DA7" w:rsidRDefault="00883DA7" w:rsidP="00883DA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TEXT:</w:t>
      </w:r>
    </w:p>
    <w:p w14:paraId="168D32E2" w14:textId="41E5CA7D" w:rsidR="00883DA7" w:rsidRPr="00883DA7" w:rsidRDefault="00883DA7" w:rsidP="00883DA7">
      <w:pPr>
        <w:spacing w:line="240" w:lineRule="auto"/>
        <w:rPr>
          <w:rFonts w:ascii="Times New Roman" w:hAnsi="Times New Roman" w:cs="Times New Roman"/>
          <w:color w:val="FF0000"/>
        </w:rPr>
      </w:pPr>
      <w:r w:rsidRPr="00883DA7">
        <w:rPr>
          <w:rFonts w:ascii="Times New Roman" w:hAnsi="Times New Roman" w:cs="Times New Roman"/>
          <w:color w:val="FF0000"/>
        </w:rPr>
        <w:t xml:space="preserve">D. Noise shall be controlled so that noise levels do not exceed either of the following criteria at and beyond the property boundary: </w:t>
      </w:r>
      <w:r w:rsidRPr="00883DA7">
        <w:rPr>
          <w:rFonts w:ascii="Times New Roman" w:hAnsi="Times New Roman" w:cs="Times New Roman"/>
          <w:color w:val="FF0000"/>
        </w:rPr>
        <w:br/>
        <w:t xml:space="preserve">1. 37 dBA </w:t>
      </w:r>
      <w:proofErr w:type="spellStart"/>
      <w:r w:rsidRPr="00883DA7">
        <w:rPr>
          <w:rFonts w:ascii="Times New Roman" w:hAnsi="Times New Roman" w:cs="Times New Roman"/>
          <w:color w:val="FF0000"/>
        </w:rPr>
        <w:t>Leq</w:t>
      </w:r>
      <w:proofErr w:type="spellEnd"/>
      <w:r w:rsidRPr="00883DA7">
        <w:rPr>
          <w:rFonts w:ascii="Times New Roman" w:hAnsi="Times New Roman" w:cs="Times New Roman"/>
          <w:color w:val="FF0000"/>
        </w:rPr>
        <w:t xml:space="preserve"> (15 min.) between 10 PM and 7 AM (nighttime). </w:t>
      </w:r>
      <w:r w:rsidRPr="00883DA7">
        <w:rPr>
          <w:rFonts w:ascii="Times New Roman" w:hAnsi="Times New Roman" w:cs="Times New Roman"/>
          <w:color w:val="FF0000"/>
        </w:rPr>
        <w:br/>
        <w:t xml:space="preserve">2. 47 </w:t>
      </w:r>
      <w:proofErr w:type="spellStart"/>
      <w:r w:rsidRPr="00883DA7">
        <w:rPr>
          <w:rFonts w:ascii="Times New Roman" w:hAnsi="Times New Roman" w:cs="Times New Roman"/>
          <w:color w:val="FF0000"/>
        </w:rPr>
        <w:t>dBC</w:t>
      </w:r>
      <w:proofErr w:type="spellEnd"/>
      <w:r w:rsidRPr="00883DA7">
        <w:rPr>
          <w:rFonts w:ascii="Times New Roman" w:hAnsi="Times New Roman" w:cs="Times New Roman"/>
          <w:color w:val="FF0000"/>
        </w:rPr>
        <w:t xml:space="preserve"> Leq (15 min.) between 10 PM and 7 AM (nighttime).</w:t>
      </w:r>
    </w:p>
    <w:p w14:paraId="2D12FFF9" w14:textId="77777777" w:rsidR="00883DA7" w:rsidRPr="00883DA7" w:rsidRDefault="00883DA7" w:rsidP="00883DA7">
      <w:pPr>
        <w:spacing w:line="240" w:lineRule="auto"/>
        <w:rPr>
          <w:rFonts w:ascii="Times New Roman" w:hAnsi="Times New Roman" w:cs="Times New Roman"/>
        </w:rPr>
      </w:pPr>
    </w:p>
    <w:sectPr w:rsidR="00883DA7" w:rsidRPr="00883D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D45"/>
    <w:multiLevelType w:val="multilevel"/>
    <w:tmpl w:val="D054D392"/>
    <w:lvl w:ilvl="0">
      <w:start w:val="6"/>
      <w:numFmt w:val="decimal"/>
      <w:lvlText w:val="%1"/>
      <w:lvlJc w:val="left"/>
      <w:pPr>
        <w:ind w:left="2282" w:hanging="696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282" w:hanging="696"/>
        <w:jc w:val="right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640" w:hanging="347"/>
        <w:jc w:val="left"/>
      </w:pPr>
      <w:rPr>
        <w:rFonts w:hint="default"/>
        <w:spacing w:val="0"/>
        <w:w w:val="10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000" w:hanging="347"/>
        <w:jc w:val="left"/>
      </w:pPr>
      <w:rPr>
        <w:rFonts w:hint="default"/>
        <w:spacing w:val="0"/>
        <w:w w:val="108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698" w:hanging="347"/>
        <w:jc w:val="left"/>
      </w:pPr>
      <w:rPr>
        <w:rFonts w:hint="default"/>
        <w:spacing w:val="0"/>
        <w:w w:val="110"/>
        <w:lang w:val="en-US" w:eastAsia="en-US" w:bidi="ar-SA"/>
      </w:rPr>
    </w:lvl>
    <w:lvl w:ilvl="5">
      <w:numFmt w:val="bullet"/>
      <w:lvlText w:val="•"/>
      <w:lvlJc w:val="left"/>
      <w:pPr>
        <w:ind w:left="3000" w:hanging="3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0" w:hanging="3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00" w:hanging="3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46" w:hanging="347"/>
      </w:pPr>
      <w:rPr>
        <w:rFonts w:hint="default"/>
        <w:lang w:val="en-US" w:eastAsia="en-US" w:bidi="ar-SA"/>
      </w:rPr>
    </w:lvl>
  </w:abstractNum>
  <w:abstractNum w:abstractNumId="1" w15:restartNumberingAfterBreak="0">
    <w:nsid w:val="0C346B02"/>
    <w:multiLevelType w:val="multilevel"/>
    <w:tmpl w:val="BC9C41D8"/>
    <w:lvl w:ilvl="0">
      <w:start w:val="10"/>
      <w:numFmt w:val="decimal"/>
      <w:lvlText w:val="%1"/>
      <w:lvlJc w:val="left"/>
      <w:pPr>
        <w:ind w:left="2268" w:hanging="68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268" w:hanging="682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651" w:hanging="342"/>
        <w:jc w:val="left"/>
      </w:pPr>
      <w:rPr>
        <w:rFonts w:hint="default"/>
        <w:spacing w:val="0"/>
        <w:w w:val="108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99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4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680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00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8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342"/>
      </w:pPr>
      <w:rPr>
        <w:rFonts w:hint="default"/>
        <w:lang w:val="en-US" w:eastAsia="en-US" w:bidi="ar-SA"/>
      </w:rPr>
    </w:lvl>
  </w:abstractNum>
  <w:abstractNum w:abstractNumId="2" w15:restartNumberingAfterBreak="0">
    <w:nsid w:val="1B3035F4"/>
    <w:multiLevelType w:val="multilevel"/>
    <w:tmpl w:val="BC9C41D8"/>
    <w:lvl w:ilvl="0">
      <w:start w:val="10"/>
      <w:numFmt w:val="decimal"/>
      <w:lvlText w:val="%1"/>
      <w:lvlJc w:val="left"/>
      <w:pPr>
        <w:ind w:left="2268" w:hanging="68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268" w:hanging="682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651" w:hanging="342"/>
        <w:jc w:val="left"/>
      </w:pPr>
      <w:rPr>
        <w:rFonts w:hint="default"/>
        <w:spacing w:val="0"/>
        <w:w w:val="108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99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4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680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00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8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342"/>
      </w:pPr>
      <w:rPr>
        <w:rFonts w:hint="default"/>
        <w:lang w:val="en-US" w:eastAsia="en-US" w:bidi="ar-SA"/>
      </w:rPr>
    </w:lvl>
  </w:abstractNum>
  <w:abstractNum w:abstractNumId="3" w15:restartNumberingAfterBreak="0">
    <w:nsid w:val="1D2E20E0"/>
    <w:multiLevelType w:val="multilevel"/>
    <w:tmpl w:val="BC9C41D8"/>
    <w:lvl w:ilvl="0">
      <w:start w:val="10"/>
      <w:numFmt w:val="decimal"/>
      <w:lvlText w:val="%1"/>
      <w:lvlJc w:val="left"/>
      <w:pPr>
        <w:ind w:left="2268" w:hanging="682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268" w:hanging="682"/>
        <w:jc w:val="left"/>
      </w:pPr>
      <w:rPr>
        <w:rFonts w:hint="default"/>
        <w:spacing w:val="0"/>
        <w:w w:val="97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2651" w:hanging="342"/>
        <w:jc w:val="left"/>
      </w:pPr>
      <w:rPr>
        <w:rFonts w:hint="default"/>
        <w:spacing w:val="0"/>
        <w:w w:val="108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299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spacing w:val="0"/>
        <w:w w:val="104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680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00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8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6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342"/>
      </w:pPr>
      <w:rPr>
        <w:rFonts w:hint="default"/>
        <w:lang w:val="en-US" w:eastAsia="en-US" w:bidi="ar-SA"/>
      </w:rPr>
    </w:lvl>
  </w:abstractNum>
  <w:num w:numId="1" w16cid:durableId="441075229">
    <w:abstractNumId w:val="0"/>
  </w:num>
  <w:num w:numId="2" w16cid:durableId="1118992601">
    <w:abstractNumId w:val="3"/>
  </w:num>
  <w:num w:numId="3" w16cid:durableId="190454802">
    <w:abstractNumId w:val="1"/>
  </w:num>
  <w:num w:numId="4" w16cid:durableId="11182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8A"/>
    <w:rsid w:val="005757BC"/>
    <w:rsid w:val="0071031E"/>
    <w:rsid w:val="0075775C"/>
    <w:rsid w:val="00883DA7"/>
    <w:rsid w:val="009D089C"/>
    <w:rsid w:val="00A20B8A"/>
    <w:rsid w:val="00D102F6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D1B9"/>
  <w15:chartTrackingRefBased/>
  <w15:docId w15:val="{E2FEAB31-AA68-0D4F-97C0-7B2F9DEB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20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8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0B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20B8A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Morris</dc:creator>
  <cp:keywords/>
  <dc:description/>
  <cp:lastModifiedBy>Cheryl Jensen</cp:lastModifiedBy>
  <cp:revision>2</cp:revision>
  <dcterms:created xsi:type="dcterms:W3CDTF">2025-10-02T19:03:00Z</dcterms:created>
  <dcterms:modified xsi:type="dcterms:W3CDTF">2025-10-02T19:03:00Z</dcterms:modified>
</cp:coreProperties>
</file>